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Default Extension="xlsx" ContentType="application/vnd.openxmlformats-officedocument.spreadsheetml.sheet"/>
  <Default Extension="xlsm" ContentType="application/vnd.ms-excel.sheet.macroEnabled.12"/>
  <Default Extension="xls" ContentType="application/vnd.ms-excel"/>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25A7DC" w14:textId="46692017"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 xml:space="preserve">Work Paper </w:t>
      </w:r>
      <w:bookmarkEnd w:id="0"/>
      <w:r w:rsidR="00AD2EA5">
        <w:rPr>
          <w:rFonts w:asciiTheme="minorHAnsi" w:hAnsiTheme="minorHAnsi" w:cstheme="minorHAnsi"/>
          <w:b/>
          <w:sz w:val="48"/>
          <w:szCs w:val="48"/>
        </w:rPr>
        <w:t>WP</w:t>
      </w:r>
      <w:r w:rsidR="00AD2EA5" w:rsidRPr="00AD2EA5">
        <w:rPr>
          <w:rFonts w:asciiTheme="minorHAnsi" w:hAnsiTheme="minorHAnsi" w:cstheme="minorHAnsi"/>
          <w:b/>
          <w:sz w:val="48"/>
          <w:szCs w:val="48"/>
        </w:rPr>
        <w:t>SDGENRWH1202</w:t>
      </w:r>
    </w:p>
    <w:p w14:paraId="27A5507B" w14:textId="6D345989" w:rsidR="00DA690B" w:rsidRPr="00EB34FC" w:rsidRDefault="00DA690B" w:rsidP="00DA690B">
      <w:pPr>
        <w:jc w:val="right"/>
        <w:rPr>
          <w:rFonts w:asciiTheme="minorHAnsi" w:hAnsiTheme="minorHAnsi" w:cstheme="minorHAnsi"/>
          <w:b/>
          <w:sz w:val="48"/>
          <w:szCs w:val="48"/>
        </w:rPr>
      </w:pPr>
      <w:bookmarkStart w:id="2" w:name="_Toc153189647"/>
      <w:r w:rsidRPr="00EB34FC">
        <w:rPr>
          <w:rFonts w:asciiTheme="minorHAnsi" w:hAnsiTheme="minorHAnsi" w:cstheme="minorHAnsi"/>
          <w:b/>
          <w:sz w:val="48"/>
          <w:szCs w:val="48"/>
        </w:rPr>
        <w:t>Revision</w:t>
      </w:r>
      <w:bookmarkEnd w:id="2"/>
      <w:r w:rsidRPr="00EB34FC">
        <w:rPr>
          <w:rFonts w:asciiTheme="minorHAnsi" w:hAnsiTheme="minorHAnsi" w:cstheme="minorHAnsi"/>
          <w:b/>
          <w:sz w:val="48"/>
          <w:szCs w:val="48"/>
        </w:rPr>
        <w:t xml:space="preserve"> </w:t>
      </w:r>
      <w:r w:rsidR="002E08F3">
        <w:rPr>
          <w:rFonts w:asciiTheme="minorHAnsi" w:hAnsiTheme="minorHAnsi" w:cstheme="minorHAnsi"/>
          <w:b/>
          <w:sz w:val="48"/>
          <w:szCs w:val="48"/>
        </w:rPr>
        <w:t>2</w:t>
      </w:r>
    </w:p>
    <w:p w14:paraId="0C0D42F2" w14:textId="77777777" w:rsidR="00DA690B" w:rsidRPr="00EB34FC" w:rsidRDefault="00DA690B" w:rsidP="00DA690B">
      <w:pPr>
        <w:rPr>
          <w:rFonts w:asciiTheme="minorHAnsi" w:hAnsiTheme="minorHAnsi" w:cstheme="minorHAnsi"/>
        </w:rPr>
      </w:pPr>
    </w:p>
    <w:p w14:paraId="73CE0398" w14:textId="77777777" w:rsidR="00DA690B" w:rsidRPr="00EB34FC" w:rsidRDefault="00DA690B" w:rsidP="00DA690B">
      <w:pPr>
        <w:rPr>
          <w:rFonts w:asciiTheme="minorHAnsi" w:hAnsiTheme="minorHAnsi" w:cstheme="minorHAnsi"/>
        </w:rPr>
      </w:pPr>
    </w:p>
    <w:p w14:paraId="416CDB93" w14:textId="77777777" w:rsidR="00DA690B" w:rsidRPr="00EB34FC" w:rsidRDefault="00DA690B" w:rsidP="00DA690B">
      <w:pPr>
        <w:rPr>
          <w:rFonts w:asciiTheme="minorHAnsi" w:hAnsiTheme="minorHAnsi" w:cstheme="minorHAnsi"/>
        </w:rPr>
      </w:pPr>
    </w:p>
    <w:p w14:paraId="08306BE6" w14:textId="77777777" w:rsidR="00DA690B" w:rsidRPr="00EB34FC" w:rsidRDefault="00DA690B" w:rsidP="00DA690B">
      <w:pPr>
        <w:rPr>
          <w:rFonts w:asciiTheme="minorHAnsi" w:hAnsiTheme="minorHAnsi" w:cstheme="minorHAnsi"/>
        </w:rPr>
      </w:pPr>
    </w:p>
    <w:p w14:paraId="44A813B2" w14:textId="77777777" w:rsidR="007373B4" w:rsidRDefault="007373B4" w:rsidP="007373B4">
      <w:pPr>
        <w:pBdr>
          <w:bottom w:val="single" w:sz="4" w:space="1" w:color="auto"/>
        </w:pBdr>
        <w:rPr>
          <w:rFonts w:asciiTheme="minorHAnsi" w:hAnsiTheme="minorHAnsi" w:cstheme="minorHAnsi"/>
          <w:b/>
          <w:sz w:val="36"/>
          <w:szCs w:val="36"/>
        </w:rPr>
      </w:pPr>
      <w:r>
        <w:rPr>
          <w:rFonts w:asciiTheme="minorHAnsi" w:hAnsiTheme="minorHAnsi" w:cstheme="minorHAnsi"/>
          <w:b/>
          <w:sz w:val="36"/>
          <w:szCs w:val="36"/>
        </w:rPr>
        <w:t>San Diego Gas &amp; Electric</w:t>
      </w:r>
    </w:p>
    <w:p w14:paraId="7F0875E4" w14:textId="77777777" w:rsidR="007373B4" w:rsidRDefault="007373B4" w:rsidP="007373B4">
      <w:pPr>
        <w:rPr>
          <w:rFonts w:asciiTheme="minorHAnsi" w:hAnsiTheme="minorHAnsi" w:cstheme="minorHAnsi"/>
          <w:b/>
          <w:sz w:val="32"/>
        </w:rPr>
      </w:pPr>
      <w:r>
        <w:rPr>
          <w:rFonts w:asciiTheme="minorHAnsi" w:hAnsiTheme="minorHAnsi" w:cstheme="minorHAnsi"/>
          <w:b/>
          <w:sz w:val="32"/>
        </w:rPr>
        <w:t>Energy Efficiency Engineering</w:t>
      </w:r>
    </w:p>
    <w:p w14:paraId="029FB10E" w14:textId="77777777" w:rsidR="00DA690B" w:rsidRPr="00EB34FC" w:rsidRDefault="00DA690B" w:rsidP="00DA690B">
      <w:pPr>
        <w:rPr>
          <w:rFonts w:asciiTheme="minorHAnsi" w:hAnsiTheme="minorHAnsi" w:cstheme="minorHAnsi"/>
        </w:rPr>
      </w:pPr>
    </w:p>
    <w:p w14:paraId="43581810" w14:textId="77777777"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14:paraId="259FFD93" w14:textId="77777777" w:rsidR="00DA690B" w:rsidRPr="00EB34FC" w:rsidRDefault="00DA690B" w:rsidP="00DA690B">
      <w:pPr>
        <w:rPr>
          <w:rFonts w:asciiTheme="minorHAnsi" w:hAnsiTheme="minorHAnsi" w:cstheme="minorHAnsi"/>
        </w:rPr>
      </w:pPr>
    </w:p>
    <w:p w14:paraId="05CFC021" w14:textId="77777777" w:rsidR="00DA690B" w:rsidRPr="00EB34FC" w:rsidRDefault="00DA690B" w:rsidP="00DA690B">
      <w:pPr>
        <w:rPr>
          <w:rFonts w:asciiTheme="minorHAnsi" w:hAnsiTheme="minorHAnsi" w:cstheme="minorHAnsi"/>
        </w:rPr>
      </w:pPr>
    </w:p>
    <w:p w14:paraId="0E0A6FA8" w14:textId="77777777" w:rsidR="00DA690B" w:rsidRPr="00EB34FC" w:rsidRDefault="00DA690B" w:rsidP="00DA690B">
      <w:pPr>
        <w:rPr>
          <w:rFonts w:asciiTheme="minorHAnsi" w:hAnsiTheme="minorHAnsi" w:cstheme="minorHAnsi"/>
        </w:rPr>
      </w:pPr>
    </w:p>
    <w:p w14:paraId="416A4650" w14:textId="77777777" w:rsidR="00DA690B" w:rsidRPr="00EB34FC" w:rsidRDefault="00DA690B" w:rsidP="00DA690B">
      <w:pPr>
        <w:rPr>
          <w:rFonts w:asciiTheme="minorHAnsi" w:hAnsiTheme="minorHAnsi" w:cstheme="minorHAnsi"/>
        </w:rPr>
      </w:pPr>
    </w:p>
    <w:p w14:paraId="25185371" w14:textId="77777777" w:rsidR="00DA690B" w:rsidRPr="00EB34FC" w:rsidRDefault="00DA690B" w:rsidP="00DA690B">
      <w:pPr>
        <w:rPr>
          <w:rFonts w:asciiTheme="minorHAnsi" w:hAnsiTheme="minorHAnsi" w:cstheme="minorHAnsi"/>
        </w:rPr>
      </w:pPr>
    </w:p>
    <w:p w14:paraId="3145CA80" w14:textId="2E727A2C" w:rsidR="00DA690B" w:rsidRPr="00EB34FC" w:rsidRDefault="00AD2EA5" w:rsidP="00DA690B">
      <w:pPr>
        <w:rPr>
          <w:rFonts w:asciiTheme="minorHAnsi" w:hAnsiTheme="minorHAnsi" w:cstheme="minorHAnsi"/>
          <w:b/>
          <w:sz w:val="72"/>
          <w:szCs w:val="72"/>
        </w:rPr>
      </w:pPr>
      <w:r>
        <w:rPr>
          <w:rFonts w:asciiTheme="minorHAnsi" w:hAnsiTheme="minorHAnsi" w:cstheme="minorHAnsi"/>
          <w:b/>
          <w:sz w:val="72"/>
          <w:szCs w:val="72"/>
        </w:rPr>
        <w:t>Pipe Insulation (Non-Space Conditioning)</w:t>
      </w:r>
    </w:p>
    <w:p w14:paraId="5D767008" w14:textId="77777777" w:rsidR="00EB34FC" w:rsidRPr="00BD3931" w:rsidRDefault="00EB34FC" w:rsidP="00EB34FC">
      <w:pPr>
        <w:rPr>
          <w:rFonts w:asciiTheme="minorHAnsi" w:hAnsiTheme="minorHAnsi" w:cstheme="minorHAnsi"/>
          <w:sz w:val="22"/>
          <w:szCs w:val="22"/>
        </w:rPr>
      </w:pPr>
    </w:p>
    <w:p w14:paraId="23B4D373" w14:textId="77777777" w:rsidR="00EB34FC" w:rsidRPr="00BD3931" w:rsidRDefault="00EB34FC" w:rsidP="00DA690B">
      <w:pPr>
        <w:rPr>
          <w:rFonts w:asciiTheme="minorHAnsi" w:hAnsiTheme="minorHAnsi" w:cstheme="minorHAnsi"/>
          <w:sz w:val="22"/>
          <w:szCs w:val="22"/>
        </w:rPr>
        <w:sectPr w:rsidR="00EB34FC" w:rsidRPr="00BD3931">
          <w:footerReference w:type="default" r:id="rId9"/>
          <w:endnotePr>
            <w:numFmt w:val="upperLetter"/>
          </w:endnotePr>
          <w:pgSz w:w="12240" w:h="15840"/>
          <w:pgMar w:top="1440" w:right="1440" w:bottom="1440" w:left="1440" w:header="720" w:footer="720" w:gutter="0"/>
          <w:cols w:space="720"/>
          <w:docGrid w:linePitch="360"/>
        </w:sectPr>
      </w:pPr>
    </w:p>
    <w:p w14:paraId="208F391E" w14:textId="2C42C729" w:rsidR="001B6B8E" w:rsidRPr="001B6B8E" w:rsidRDefault="00EB34FC" w:rsidP="001B6B8E">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2248"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633"/>
        <w:gridCol w:w="823"/>
        <w:gridCol w:w="672"/>
        <w:gridCol w:w="641"/>
        <w:gridCol w:w="343"/>
        <w:gridCol w:w="631"/>
        <w:gridCol w:w="871"/>
        <w:gridCol w:w="1062"/>
        <w:gridCol w:w="785"/>
        <w:gridCol w:w="710"/>
        <w:gridCol w:w="957"/>
        <w:gridCol w:w="882"/>
        <w:gridCol w:w="952"/>
        <w:gridCol w:w="876"/>
        <w:gridCol w:w="1002"/>
        <w:gridCol w:w="624"/>
        <w:gridCol w:w="441"/>
        <w:gridCol w:w="725"/>
        <w:gridCol w:w="658"/>
        <w:gridCol w:w="753"/>
        <w:gridCol w:w="783"/>
        <w:gridCol w:w="717"/>
        <w:gridCol w:w="679"/>
        <w:gridCol w:w="645"/>
        <w:gridCol w:w="783"/>
        <w:gridCol w:w="717"/>
        <w:gridCol w:w="679"/>
        <w:gridCol w:w="645"/>
        <w:gridCol w:w="818"/>
      </w:tblGrid>
      <w:tr w:rsidR="001B6B8E" w:rsidRPr="001B6B8E" w14:paraId="20108B9B" w14:textId="77777777" w:rsidTr="001B6B8E">
        <w:trPr>
          <w:trHeight w:val="520"/>
        </w:trPr>
        <w:tc>
          <w:tcPr>
            <w:tcW w:w="14402" w:type="dxa"/>
            <w:gridSpan w:val="19"/>
            <w:shd w:val="clear" w:color="000000" w:fill="C0C0C0"/>
            <w:noWrap/>
            <w:vAlign w:val="center"/>
            <w:hideMark/>
          </w:tcPr>
          <w:p w14:paraId="516C0BDD" w14:textId="77777777" w:rsidR="001B6B8E" w:rsidRPr="001B6B8E" w:rsidRDefault="001B6B8E" w:rsidP="001B6B8E">
            <w:pPr>
              <w:jc w:val="center"/>
              <w:rPr>
                <w:rFonts w:asciiTheme="minorHAnsi" w:hAnsiTheme="minorHAnsi"/>
                <w:sz w:val="20"/>
                <w:szCs w:val="16"/>
              </w:rPr>
            </w:pPr>
            <w:r w:rsidRPr="001B6B8E">
              <w:rPr>
                <w:rFonts w:asciiTheme="minorHAnsi" w:hAnsiTheme="minorHAnsi"/>
                <w:sz w:val="20"/>
                <w:szCs w:val="16"/>
              </w:rPr>
              <w:t>General Measure Information</w:t>
            </w:r>
          </w:p>
        </w:tc>
        <w:tc>
          <w:tcPr>
            <w:tcW w:w="1406" w:type="dxa"/>
            <w:gridSpan w:val="2"/>
            <w:shd w:val="clear" w:color="000000" w:fill="C0C0C0"/>
            <w:noWrap/>
            <w:vAlign w:val="center"/>
            <w:hideMark/>
          </w:tcPr>
          <w:p w14:paraId="39101146" w14:textId="77777777" w:rsidR="001B6B8E" w:rsidRPr="001B6B8E" w:rsidRDefault="001B6B8E" w:rsidP="001B6B8E">
            <w:pPr>
              <w:jc w:val="center"/>
              <w:rPr>
                <w:rFonts w:asciiTheme="minorHAnsi" w:hAnsiTheme="minorHAnsi"/>
                <w:sz w:val="20"/>
                <w:szCs w:val="16"/>
              </w:rPr>
            </w:pPr>
            <w:r w:rsidRPr="001B6B8E">
              <w:rPr>
                <w:rFonts w:asciiTheme="minorHAnsi" w:hAnsiTheme="minorHAnsi"/>
                <w:sz w:val="20"/>
                <w:szCs w:val="16"/>
              </w:rPr>
              <w:t>PT</w:t>
            </w:r>
          </w:p>
        </w:tc>
        <w:tc>
          <w:tcPr>
            <w:tcW w:w="2813" w:type="dxa"/>
            <w:gridSpan w:val="4"/>
            <w:shd w:val="clear" w:color="000000" w:fill="C0C0C0"/>
            <w:noWrap/>
            <w:vAlign w:val="center"/>
            <w:hideMark/>
          </w:tcPr>
          <w:p w14:paraId="38738B2A" w14:textId="77777777" w:rsidR="001B6B8E" w:rsidRPr="001B6B8E" w:rsidRDefault="001B6B8E" w:rsidP="001B6B8E">
            <w:pPr>
              <w:jc w:val="center"/>
              <w:rPr>
                <w:rFonts w:asciiTheme="minorHAnsi" w:hAnsiTheme="minorHAnsi"/>
                <w:sz w:val="20"/>
                <w:szCs w:val="16"/>
              </w:rPr>
            </w:pPr>
            <w:r w:rsidRPr="001B6B8E">
              <w:rPr>
                <w:rFonts w:asciiTheme="minorHAnsi" w:hAnsiTheme="minorHAnsi"/>
                <w:sz w:val="20"/>
                <w:szCs w:val="16"/>
              </w:rPr>
              <w:t>1st Baseline Period</w:t>
            </w:r>
          </w:p>
        </w:tc>
        <w:tc>
          <w:tcPr>
            <w:tcW w:w="2813" w:type="dxa"/>
            <w:gridSpan w:val="4"/>
            <w:shd w:val="clear" w:color="000000" w:fill="C0C0C0"/>
            <w:noWrap/>
            <w:vAlign w:val="center"/>
            <w:hideMark/>
          </w:tcPr>
          <w:p w14:paraId="43AE90D7" w14:textId="77777777" w:rsidR="001B6B8E" w:rsidRPr="001B6B8E" w:rsidRDefault="001B6B8E" w:rsidP="001B6B8E">
            <w:pPr>
              <w:jc w:val="center"/>
              <w:rPr>
                <w:rFonts w:asciiTheme="minorHAnsi" w:hAnsiTheme="minorHAnsi"/>
                <w:sz w:val="20"/>
                <w:szCs w:val="16"/>
              </w:rPr>
            </w:pPr>
            <w:r w:rsidRPr="001B6B8E">
              <w:rPr>
                <w:rFonts w:asciiTheme="minorHAnsi" w:hAnsiTheme="minorHAnsi"/>
                <w:sz w:val="20"/>
                <w:szCs w:val="16"/>
              </w:rPr>
              <w:t>2nd Baseline Period</w:t>
            </w:r>
          </w:p>
        </w:tc>
        <w:tc>
          <w:tcPr>
            <w:tcW w:w="814" w:type="dxa"/>
            <w:shd w:val="clear" w:color="000000" w:fill="C0C0C0"/>
            <w:noWrap/>
            <w:vAlign w:val="center"/>
            <w:hideMark/>
          </w:tcPr>
          <w:p w14:paraId="1AF765FE" w14:textId="77777777" w:rsidR="001B6B8E" w:rsidRPr="001B6B8E" w:rsidRDefault="001B6B8E" w:rsidP="001B6B8E">
            <w:pPr>
              <w:jc w:val="center"/>
              <w:rPr>
                <w:rFonts w:asciiTheme="minorHAnsi" w:hAnsiTheme="minorHAnsi"/>
                <w:sz w:val="20"/>
                <w:szCs w:val="16"/>
              </w:rPr>
            </w:pPr>
            <w:r w:rsidRPr="001B6B8E">
              <w:rPr>
                <w:rFonts w:asciiTheme="minorHAnsi" w:hAnsiTheme="minorHAnsi"/>
                <w:sz w:val="20"/>
                <w:szCs w:val="16"/>
              </w:rPr>
              <w:t>TOU</w:t>
            </w:r>
          </w:p>
        </w:tc>
      </w:tr>
      <w:tr w:rsidR="00D82818" w:rsidRPr="001B6B8E" w14:paraId="6B9150C1" w14:textId="77777777" w:rsidTr="001B6B8E">
        <w:trPr>
          <w:trHeight w:val="1420"/>
        </w:trPr>
        <w:tc>
          <w:tcPr>
            <w:tcW w:w="829" w:type="dxa"/>
            <w:shd w:val="clear" w:color="000000" w:fill="C0C0C0"/>
            <w:vAlign w:val="center"/>
            <w:hideMark/>
          </w:tcPr>
          <w:p w14:paraId="35C873FA"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Measure Name</w:t>
            </w:r>
          </w:p>
        </w:tc>
        <w:tc>
          <w:tcPr>
            <w:tcW w:w="630" w:type="dxa"/>
            <w:shd w:val="clear" w:color="000000" w:fill="C0C0C0"/>
            <w:vAlign w:val="center"/>
            <w:hideMark/>
          </w:tcPr>
          <w:p w14:paraId="66162046"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PreDesc</w:t>
            </w:r>
            <w:proofErr w:type="spellEnd"/>
          </w:p>
        </w:tc>
        <w:tc>
          <w:tcPr>
            <w:tcW w:w="819" w:type="dxa"/>
            <w:shd w:val="clear" w:color="000000" w:fill="C0C0C0"/>
            <w:vAlign w:val="center"/>
            <w:hideMark/>
          </w:tcPr>
          <w:p w14:paraId="79E11131"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StdDesc</w:t>
            </w:r>
            <w:proofErr w:type="spellEnd"/>
          </w:p>
        </w:tc>
        <w:tc>
          <w:tcPr>
            <w:tcW w:w="669" w:type="dxa"/>
            <w:shd w:val="clear" w:color="000000" w:fill="C0C0C0"/>
            <w:vAlign w:val="center"/>
            <w:hideMark/>
          </w:tcPr>
          <w:p w14:paraId="4A5D76FE"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 xml:space="preserve">Measure </w:t>
            </w:r>
            <w:proofErr w:type="spellStart"/>
            <w:r w:rsidRPr="001B6B8E">
              <w:rPr>
                <w:rFonts w:asciiTheme="minorHAnsi" w:hAnsiTheme="minorHAnsi"/>
                <w:sz w:val="16"/>
                <w:szCs w:val="16"/>
                <w:highlight w:val="lightGray"/>
              </w:rPr>
              <w:t>RunID</w:t>
            </w:r>
            <w:proofErr w:type="spellEnd"/>
          </w:p>
        </w:tc>
        <w:tc>
          <w:tcPr>
            <w:tcW w:w="639" w:type="dxa"/>
            <w:shd w:val="clear" w:color="000000" w:fill="C0C0C0"/>
            <w:vAlign w:val="center"/>
            <w:hideMark/>
          </w:tcPr>
          <w:p w14:paraId="7EAAC137"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Solution Code</w:t>
            </w:r>
          </w:p>
        </w:tc>
        <w:tc>
          <w:tcPr>
            <w:tcW w:w="343" w:type="dxa"/>
            <w:shd w:val="clear" w:color="000000" w:fill="C0C0C0"/>
            <w:vAlign w:val="center"/>
            <w:hideMark/>
          </w:tcPr>
          <w:p w14:paraId="77C35E1A"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CZ</w:t>
            </w:r>
          </w:p>
        </w:tc>
        <w:tc>
          <w:tcPr>
            <w:tcW w:w="629" w:type="dxa"/>
            <w:shd w:val="clear" w:color="000000" w:fill="C0C0C0"/>
            <w:vAlign w:val="center"/>
            <w:hideMark/>
          </w:tcPr>
          <w:p w14:paraId="1CFE06DB"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Building Type</w:t>
            </w:r>
          </w:p>
        </w:tc>
        <w:tc>
          <w:tcPr>
            <w:tcW w:w="867" w:type="dxa"/>
            <w:shd w:val="clear" w:color="000000" w:fill="C0C0C0"/>
            <w:vAlign w:val="center"/>
            <w:hideMark/>
          </w:tcPr>
          <w:p w14:paraId="5859B954"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UseCategory</w:t>
            </w:r>
            <w:proofErr w:type="spellEnd"/>
          </w:p>
        </w:tc>
        <w:tc>
          <w:tcPr>
            <w:tcW w:w="1057" w:type="dxa"/>
            <w:shd w:val="clear" w:color="000000" w:fill="C0C0C0"/>
            <w:vAlign w:val="center"/>
            <w:hideMark/>
          </w:tcPr>
          <w:p w14:paraId="0527A715"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UseSubCategory</w:t>
            </w:r>
            <w:proofErr w:type="spellEnd"/>
          </w:p>
        </w:tc>
        <w:tc>
          <w:tcPr>
            <w:tcW w:w="781" w:type="dxa"/>
            <w:shd w:val="clear" w:color="000000" w:fill="C0C0C0"/>
            <w:vAlign w:val="center"/>
            <w:hideMark/>
          </w:tcPr>
          <w:p w14:paraId="5D4182C1"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TechGroup</w:t>
            </w:r>
            <w:proofErr w:type="spellEnd"/>
          </w:p>
        </w:tc>
        <w:tc>
          <w:tcPr>
            <w:tcW w:w="707" w:type="dxa"/>
            <w:shd w:val="clear" w:color="000000" w:fill="C0C0C0"/>
            <w:vAlign w:val="center"/>
            <w:hideMark/>
          </w:tcPr>
          <w:p w14:paraId="354213CF"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TechType</w:t>
            </w:r>
            <w:proofErr w:type="spellEnd"/>
          </w:p>
        </w:tc>
        <w:tc>
          <w:tcPr>
            <w:tcW w:w="953" w:type="dxa"/>
            <w:shd w:val="clear" w:color="000000" w:fill="C0C0C0"/>
            <w:vAlign w:val="center"/>
            <w:hideMark/>
          </w:tcPr>
          <w:p w14:paraId="42FEC30B"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PreTechGroup</w:t>
            </w:r>
            <w:proofErr w:type="spellEnd"/>
          </w:p>
        </w:tc>
        <w:tc>
          <w:tcPr>
            <w:tcW w:w="878" w:type="dxa"/>
            <w:shd w:val="clear" w:color="000000" w:fill="C0C0C0"/>
            <w:vAlign w:val="center"/>
            <w:hideMark/>
          </w:tcPr>
          <w:p w14:paraId="428D447A"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PreTechType</w:t>
            </w:r>
            <w:proofErr w:type="spellEnd"/>
          </w:p>
        </w:tc>
        <w:tc>
          <w:tcPr>
            <w:tcW w:w="947" w:type="dxa"/>
            <w:shd w:val="clear" w:color="000000" w:fill="C0C0C0"/>
            <w:vAlign w:val="center"/>
            <w:hideMark/>
          </w:tcPr>
          <w:p w14:paraId="4088E119"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StdTechGroup</w:t>
            </w:r>
            <w:proofErr w:type="spellEnd"/>
          </w:p>
        </w:tc>
        <w:tc>
          <w:tcPr>
            <w:tcW w:w="873" w:type="dxa"/>
            <w:shd w:val="clear" w:color="000000" w:fill="C0C0C0"/>
            <w:vAlign w:val="center"/>
            <w:hideMark/>
          </w:tcPr>
          <w:p w14:paraId="5E3061AF" w14:textId="77777777" w:rsidR="001B6B8E" w:rsidRPr="001B6B8E" w:rsidRDefault="001B6B8E" w:rsidP="001B6B8E">
            <w:pPr>
              <w:jc w:val="center"/>
              <w:rPr>
                <w:rFonts w:asciiTheme="minorHAnsi" w:hAnsiTheme="minorHAnsi"/>
                <w:sz w:val="16"/>
                <w:szCs w:val="16"/>
                <w:highlight w:val="lightGray"/>
              </w:rPr>
            </w:pPr>
            <w:proofErr w:type="spellStart"/>
            <w:r w:rsidRPr="001B6B8E">
              <w:rPr>
                <w:rFonts w:asciiTheme="minorHAnsi" w:hAnsiTheme="minorHAnsi"/>
                <w:sz w:val="16"/>
                <w:szCs w:val="16"/>
                <w:highlight w:val="lightGray"/>
              </w:rPr>
              <w:t>StdTechType</w:t>
            </w:r>
            <w:proofErr w:type="spellEnd"/>
          </w:p>
        </w:tc>
        <w:tc>
          <w:tcPr>
            <w:tcW w:w="998" w:type="dxa"/>
            <w:shd w:val="clear" w:color="000000" w:fill="C0C0C0"/>
            <w:vAlign w:val="center"/>
            <w:hideMark/>
          </w:tcPr>
          <w:p w14:paraId="01205C1B"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Load Shape</w:t>
            </w:r>
          </w:p>
        </w:tc>
        <w:tc>
          <w:tcPr>
            <w:tcW w:w="622" w:type="dxa"/>
            <w:shd w:val="clear" w:color="000000" w:fill="C0C0C0"/>
            <w:vAlign w:val="center"/>
            <w:hideMark/>
          </w:tcPr>
          <w:p w14:paraId="517A3001"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EUL_ID</w:t>
            </w:r>
          </w:p>
        </w:tc>
        <w:tc>
          <w:tcPr>
            <w:tcW w:w="439" w:type="dxa"/>
            <w:shd w:val="clear" w:color="000000" w:fill="C0C0C0"/>
            <w:vAlign w:val="center"/>
            <w:hideMark/>
          </w:tcPr>
          <w:p w14:paraId="5790790B"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EUL</w:t>
            </w:r>
          </w:p>
        </w:tc>
        <w:tc>
          <w:tcPr>
            <w:tcW w:w="722" w:type="dxa"/>
            <w:shd w:val="clear" w:color="000000" w:fill="C0C0C0"/>
            <w:vAlign w:val="center"/>
            <w:hideMark/>
          </w:tcPr>
          <w:p w14:paraId="5C8088C4"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Unit Definition</w:t>
            </w:r>
          </w:p>
        </w:tc>
        <w:tc>
          <w:tcPr>
            <w:tcW w:w="656" w:type="dxa"/>
            <w:shd w:val="clear" w:color="000000" w:fill="C0C0C0"/>
            <w:vAlign w:val="center"/>
            <w:hideMark/>
          </w:tcPr>
          <w:p w14:paraId="4A0BA503"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Program Type (NEW, ROB, RET)</w:t>
            </w:r>
          </w:p>
        </w:tc>
        <w:tc>
          <w:tcPr>
            <w:tcW w:w="750" w:type="dxa"/>
            <w:shd w:val="clear" w:color="000000" w:fill="C0C0C0"/>
            <w:vAlign w:val="center"/>
            <w:hideMark/>
          </w:tcPr>
          <w:p w14:paraId="3BC64DD0" w14:textId="77777777" w:rsidR="001B6B8E" w:rsidRPr="001B6B8E" w:rsidRDefault="001B6B8E" w:rsidP="001B6B8E">
            <w:pPr>
              <w:jc w:val="center"/>
              <w:rPr>
                <w:rFonts w:asciiTheme="minorHAnsi" w:hAnsiTheme="minorHAnsi"/>
                <w:sz w:val="16"/>
                <w:szCs w:val="16"/>
                <w:highlight w:val="lightGray"/>
              </w:rPr>
            </w:pPr>
            <w:r w:rsidRPr="001B6B8E">
              <w:rPr>
                <w:rFonts w:asciiTheme="minorHAnsi" w:hAnsiTheme="minorHAnsi"/>
                <w:sz w:val="16"/>
                <w:szCs w:val="16"/>
                <w:highlight w:val="lightGray"/>
              </w:rPr>
              <w:t>Applicable Code</w:t>
            </w:r>
          </w:p>
        </w:tc>
        <w:tc>
          <w:tcPr>
            <w:tcW w:w="780" w:type="dxa"/>
            <w:shd w:val="clear" w:color="000000" w:fill="D8E4BC"/>
            <w:vAlign w:val="center"/>
            <w:hideMark/>
          </w:tcPr>
          <w:p w14:paraId="41A409B7"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Gross Unit Annual Electricity Savings (kWh/unit)</w:t>
            </w:r>
          </w:p>
        </w:tc>
        <w:tc>
          <w:tcPr>
            <w:tcW w:w="714" w:type="dxa"/>
            <w:shd w:val="clear" w:color="000000" w:fill="D8E4BC"/>
            <w:vAlign w:val="center"/>
            <w:hideMark/>
          </w:tcPr>
          <w:p w14:paraId="4D159390"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User Entered kW Savings per unit (kW/unit)</w:t>
            </w:r>
          </w:p>
        </w:tc>
        <w:tc>
          <w:tcPr>
            <w:tcW w:w="676" w:type="dxa"/>
            <w:shd w:val="clear" w:color="000000" w:fill="D8E4BC"/>
            <w:vAlign w:val="center"/>
            <w:hideMark/>
          </w:tcPr>
          <w:p w14:paraId="4FCACC3C"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Gas      Savings   (Therms)</w:t>
            </w:r>
          </w:p>
        </w:tc>
        <w:tc>
          <w:tcPr>
            <w:tcW w:w="643" w:type="dxa"/>
            <w:shd w:val="clear" w:color="000000" w:fill="D8E4BC"/>
            <w:vAlign w:val="center"/>
            <w:hideMark/>
          </w:tcPr>
          <w:p w14:paraId="3209FA3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1st Baseline Useful Life</w:t>
            </w:r>
          </w:p>
        </w:tc>
        <w:tc>
          <w:tcPr>
            <w:tcW w:w="780" w:type="dxa"/>
            <w:shd w:val="clear" w:color="000000" w:fill="B7DEE8"/>
            <w:vAlign w:val="center"/>
            <w:hideMark/>
          </w:tcPr>
          <w:p w14:paraId="43D17A82"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Gross Unit Annual Electricity Savings (kWh/unit)</w:t>
            </w:r>
          </w:p>
        </w:tc>
        <w:tc>
          <w:tcPr>
            <w:tcW w:w="714" w:type="dxa"/>
            <w:shd w:val="clear" w:color="000000" w:fill="B7DEE8"/>
            <w:vAlign w:val="center"/>
            <w:hideMark/>
          </w:tcPr>
          <w:p w14:paraId="5655953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User Entered kW Savings per unit (kW/unit)</w:t>
            </w:r>
          </w:p>
        </w:tc>
        <w:tc>
          <w:tcPr>
            <w:tcW w:w="676" w:type="dxa"/>
            <w:shd w:val="clear" w:color="000000" w:fill="B7DEE8"/>
            <w:vAlign w:val="center"/>
            <w:hideMark/>
          </w:tcPr>
          <w:p w14:paraId="2C4AE7A1"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Gas      Savings   (Therms)</w:t>
            </w:r>
          </w:p>
        </w:tc>
        <w:tc>
          <w:tcPr>
            <w:tcW w:w="643" w:type="dxa"/>
            <w:shd w:val="clear" w:color="000000" w:fill="B7DEE8"/>
            <w:vAlign w:val="center"/>
            <w:hideMark/>
          </w:tcPr>
          <w:p w14:paraId="50A4D43E"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2nd Baseline Useful Life</w:t>
            </w:r>
          </w:p>
        </w:tc>
        <w:tc>
          <w:tcPr>
            <w:tcW w:w="814" w:type="dxa"/>
            <w:shd w:val="clear" w:color="000000" w:fill="C0C0C0"/>
            <w:vAlign w:val="center"/>
            <w:hideMark/>
          </w:tcPr>
          <w:p w14:paraId="5E6F36AC"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highlight w:val="lightGray"/>
              </w:rPr>
              <w:t>% Eligible for TOU AC Adjustment</w:t>
            </w:r>
          </w:p>
        </w:tc>
      </w:tr>
      <w:tr w:rsidR="001B6B8E" w:rsidRPr="001B6B8E" w14:paraId="6E6B5813" w14:textId="77777777" w:rsidTr="001B6B8E">
        <w:trPr>
          <w:trHeight w:val="300"/>
        </w:trPr>
        <w:tc>
          <w:tcPr>
            <w:tcW w:w="829" w:type="dxa"/>
            <w:shd w:val="clear" w:color="auto" w:fill="auto"/>
            <w:noWrap/>
            <w:vAlign w:val="center"/>
            <w:hideMark/>
          </w:tcPr>
          <w:p w14:paraId="40D3E803"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Small Commercial Pipe Insulation Steam, &lt;15 psig &lt;1" Pipe, Outdoor</w:t>
            </w:r>
          </w:p>
        </w:tc>
        <w:tc>
          <w:tcPr>
            <w:tcW w:w="630" w:type="dxa"/>
            <w:shd w:val="clear" w:color="auto" w:fill="auto"/>
            <w:noWrap/>
            <w:vAlign w:val="center"/>
            <w:hideMark/>
          </w:tcPr>
          <w:p w14:paraId="1C788426" w14:textId="77777777" w:rsidR="001B6B8E" w:rsidRPr="001B6B8E" w:rsidRDefault="001B6B8E" w:rsidP="001B6B8E">
            <w:pPr>
              <w:jc w:val="center"/>
              <w:rPr>
                <w:rFonts w:asciiTheme="minorHAnsi" w:hAnsiTheme="minorHAnsi"/>
                <w:sz w:val="16"/>
                <w:szCs w:val="16"/>
              </w:rPr>
            </w:pPr>
          </w:p>
        </w:tc>
        <w:tc>
          <w:tcPr>
            <w:tcW w:w="819" w:type="dxa"/>
            <w:shd w:val="clear" w:color="auto" w:fill="auto"/>
            <w:noWrap/>
            <w:vAlign w:val="center"/>
            <w:hideMark/>
          </w:tcPr>
          <w:p w14:paraId="56725D1A"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 xml:space="preserve">Existing, </w:t>
            </w:r>
            <w:proofErr w:type="spellStart"/>
            <w:r w:rsidRPr="001B6B8E">
              <w:rPr>
                <w:rFonts w:asciiTheme="minorHAnsi" w:hAnsiTheme="minorHAnsi"/>
                <w:sz w:val="16"/>
                <w:szCs w:val="16"/>
              </w:rPr>
              <w:t>uninsulated</w:t>
            </w:r>
            <w:proofErr w:type="spellEnd"/>
            <w:r w:rsidRPr="001B6B8E">
              <w:rPr>
                <w:rFonts w:asciiTheme="minorHAnsi" w:hAnsiTheme="minorHAnsi"/>
                <w:sz w:val="16"/>
                <w:szCs w:val="16"/>
              </w:rPr>
              <w:t xml:space="preserve"> pipe systems</w:t>
            </w:r>
          </w:p>
        </w:tc>
        <w:tc>
          <w:tcPr>
            <w:tcW w:w="669" w:type="dxa"/>
            <w:shd w:val="clear" w:color="auto" w:fill="auto"/>
            <w:noWrap/>
            <w:vAlign w:val="center"/>
            <w:hideMark/>
          </w:tcPr>
          <w:p w14:paraId="7C6A8A3B" w14:textId="77777777" w:rsidR="001B6B8E" w:rsidRPr="001B6B8E" w:rsidRDefault="001B6B8E" w:rsidP="001B6B8E">
            <w:pPr>
              <w:jc w:val="center"/>
              <w:rPr>
                <w:rFonts w:asciiTheme="minorHAnsi" w:hAnsiTheme="minorHAnsi"/>
                <w:sz w:val="16"/>
                <w:szCs w:val="16"/>
              </w:rPr>
            </w:pPr>
          </w:p>
        </w:tc>
        <w:tc>
          <w:tcPr>
            <w:tcW w:w="639" w:type="dxa"/>
            <w:shd w:val="clear" w:color="auto" w:fill="auto"/>
            <w:noWrap/>
            <w:vAlign w:val="center"/>
            <w:hideMark/>
          </w:tcPr>
          <w:p w14:paraId="1E45E6D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G-H11</w:t>
            </w:r>
          </w:p>
        </w:tc>
        <w:tc>
          <w:tcPr>
            <w:tcW w:w="343" w:type="dxa"/>
            <w:shd w:val="clear" w:color="auto" w:fill="auto"/>
            <w:noWrap/>
            <w:vAlign w:val="center"/>
            <w:hideMark/>
          </w:tcPr>
          <w:p w14:paraId="7AB53458"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7</w:t>
            </w:r>
          </w:p>
        </w:tc>
        <w:tc>
          <w:tcPr>
            <w:tcW w:w="629" w:type="dxa"/>
            <w:shd w:val="clear" w:color="auto" w:fill="auto"/>
            <w:noWrap/>
            <w:vAlign w:val="center"/>
            <w:hideMark/>
          </w:tcPr>
          <w:p w14:paraId="14A6124D"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Com</w:t>
            </w:r>
          </w:p>
        </w:tc>
        <w:tc>
          <w:tcPr>
            <w:tcW w:w="867" w:type="dxa"/>
            <w:shd w:val="clear" w:color="auto" w:fill="auto"/>
            <w:noWrap/>
            <w:vAlign w:val="center"/>
            <w:hideMark/>
          </w:tcPr>
          <w:p w14:paraId="4218D10A"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SHW</w:t>
            </w:r>
          </w:p>
        </w:tc>
        <w:tc>
          <w:tcPr>
            <w:tcW w:w="1057" w:type="dxa"/>
            <w:shd w:val="clear" w:color="auto" w:fill="auto"/>
            <w:noWrap/>
            <w:vAlign w:val="center"/>
            <w:hideMark/>
          </w:tcPr>
          <w:p w14:paraId="4D1847E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Distribute</w:t>
            </w:r>
          </w:p>
        </w:tc>
        <w:tc>
          <w:tcPr>
            <w:tcW w:w="781" w:type="dxa"/>
            <w:shd w:val="clear" w:color="auto" w:fill="auto"/>
            <w:noWrap/>
            <w:vAlign w:val="center"/>
            <w:hideMark/>
          </w:tcPr>
          <w:p w14:paraId="378AFF2C"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SteamCirc</w:t>
            </w:r>
            <w:proofErr w:type="spellEnd"/>
          </w:p>
        </w:tc>
        <w:tc>
          <w:tcPr>
            <w:tcW w:w="707" w:type="dxa"/>
            <w:shd w:val="clear" w:color="auto" w:fill="auto"/>
            <w:noWrap/>
            <w:vAlign w:val="center"/>
            <w:hideMark/>
          </w:tcPr>
          <w:p w14:paraId="6A6C12CC"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PipeIns</w:t>
            </w:r>
            <w:proofErr w:type="spellEnd"/>
          </w:p>
        </w:tc>
        <w:tc>
          <w:tcPr>
            <w:tcW w:w="953" w:type="dxa"/>
            <w:shd w:val="clear" w:color="auto" w:fill="auto"/>
            <w:noWrap/>
            <w:vAlign w:val="center"/>
            <w:hideMark/>
          </w:tcPr>
          <w:p w14:paraId="4F1A17D1" w14:textId="77777777" w:rsidR="001B6B8E" w:rsidRPr="001B6B8E" w:rsidRDefault="001B6B8E" w:rsidP="001B6B8E">
            <w:pPr>
              <w:jc w:val="center"/>
              <w:rPr>
                <w:rFonts w:asciiTheme="minorHAnsi" w:hAnsiTheme="minorHAnsi"/>
                <w:sz w:val="16"/>
                <w:szCs w:val="16"/>
              </w:rPr>
            </w:pPr>
          </w:p>
        </w:tc>
        <w:tc>
          <w:tcPr>
            <w:tcW w:w="878" w:type="dxa"/>
            <w:shd w:val="clear" w:color="auto" w:fill="auto"/>
            <w:noWrap/>
            <w:vAlign w:val="center"/>
            <w:hideMark/>
          </w:tcPr>
          <w:p w14:paraId="3710827F" w14:textId="77777777" w:rsidR="001B6B8E" w:rsidRPr="001B6B8E" w:rsidRDefault="001B6B8E" w:rsidP="001B6B8E">
            <w:pPr>
              <w:jc w:val="center"/>
              <w:rPr>
                <w:rFonts w:asciiTheme="minorHAnsi" w:hAnsiTheme="minorHAnsi"/>
                <w:sz w:val="16"/>
                <w:szCs w:val="16"/>
              </w:rPr>
            </w:pPr>
          </w:p>
        </w:tc>
        <w:tc>
          <w:tcPr>
            <w:tcW w:w="947" w:type="dxa"/>
            <w:shd w:val="clear" w:color="auto" w:fill="auto"/>
            <w:noWrap/>
            <w:vAlign w:val="center"/>
            <w:hideMark/>
          </w:tcPr>
          <w:p w14:paraId="0F6B0640"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SteamCirc</w:t>
            </w:r>
            <w:proofErr w:type="spellEnd"/>
          </w:p>
        </w:tc>
        <w:tc>
          <w:tcPr>
            <w:tcW w:w="873" w:type="dxa"/>
            <w:shd w:val="clear" w:color="auto" w:fill="auto"/>
            <w:noWrap/>
            <w:vAlign w:val="center"/>
            <w:hideMark/>
          </w:tcPr>
          <w:p w14:paraId="17DB7D00"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PipeUnIns</w:t>
            </w:r>
            <w:proofErr w:type="spellEnd"/>
          </w:p>
        </w:tc>
        <w:tc>
          <w:tcPr>
            <w:tcW w:w="998" w:type="dxa"/>
            <w:shd w:val="clear" w:color="auto" w:fill="auto"/>
            <w:noWrap/>
            <w:vAlign w:val="center"/>
            <w:hideMark/>
          </w:tcPr>
          <w:p w14:paraId="5A5721DF"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01-ALC-AllCommercial-Refrig</w:t>
            </w:r>
          </w:p>
        </w:tc>
        <w:tc>
          <w:tcPr>
            <w:tcW w:w="622" w:type="dxa"/>
            <w:shd w:val="clear" w:color="auto" w:fill="auto"/>
            <w:noWrap/>
            <w:vAlign w:val="center"/>
            <w:hideMark/>
          </w:tcPr>
          <w:p w14:paraId="5BBB3CAE"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WtrHt</w:t>
            </w:r>
            <w:proofErr w:type="spellEnd"/>
            <w:r w:rsidRPr="001B6B8E">
              <w:rPr>
                <w:rFonts w:asciiTheme="minorHAnsi" w:hAnsiTheme="minorHAnsi"/>
                <w:sz w:val="16"/>
                <w:szCs w:val="16"/>
              </w:rPr>
              <w:t>-</w:t>
            </w:r>
            <w:proofErr w:type="spellStart"/>
            <w:r w:rsidRPr="001B6B8E">
              <w:rPr>
                <w:rFonts w:asciiTheme="minorHAnsi" w:hAnsiTheme="minorHAnsi"/>
                <w:sz w:val="16"/>
                <w:szCs w:val="16"/>
              </w:rPr>
              <w:t>Pipelns</w:t>
            </w:r>
            <w:proofErr w:type="spellEnd"/>
            <w:r w:rsidRPr="001B6B8E">
              <w:rPr>
                <w:rFonts w:asciiTheme="minorHAnsi" w:hAnsiTheme="minorHAnsi"/>
                <w:sz w:val="16"/>
                <w:szCs w:val="16"/>
              </w:rPr>
              <w:t>-Gas</w:t>
            </w:r>
          </w:p>
        </w:tc>
        <w:tc>
          <w:tcPr>
            <w:tcW w:w="439" w:type="dxa"/>
            <w:shd w:val="clear" w:color="auto" w:fill="auto"/>
            <w:noWrap/>
            <w:vAlign w:val="center"/>
            <w:hideMark/>
          </w:tcPr>
          <w:p w14:paraId="3913C2C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11.0</w:t>
            </w:r>
          </w:p>
        </w:tc>
        <w:tc>
          <w:tcPr>
            <w:tcW w:w="722" w:type="dxa"/>
            <w:shd w:val="clear" w:color="auto" w:fill="auto"/>
            <w:noWrap/>
            <w:vAlign w:val="center"/>
            <w:hideMark/>
          </w:tcPr>
          <w:p w14:paraId="4624A89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Linear Foot</w:t>
            </w:r>
          </w:p>
        </w:tc>
        <w:tc>
          <w:tcPr>
            <w:tcW w:w="656" w:type="dxa"/>
            <w:shd w:val="clear" w:color="auto" w:fill="auto"/>
            <w:noWrap/>
            <w:vAlign w:val="center"/>
            <w:hideMark/>
          </w:tcPr>
          <w:p w14:paraId="076436DF"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REA</w:t>
            </w:r>
          </w:p>
        </w:tc>
        <w:tc>
          <w:tcPr>
            <w:tcW w:w="750" w:type="dxa"/>
            <w:shd w:val="clear" w:color="auto" w:fill="auto"/>
            <w:noWrap/>
            <w:vAlign w:val="center"/>
            <w:hideMark/>
          </w:tcPr>
          <w:p w14:paraId="2A99BB37"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No</w:t>
            </w:r>
          </w:p>
        </w:tc>
        <w:tc>
          <w:tcPr>
            <w:tcW w:w="780" w:type="dxa"/>
            <w:shd w:val="clear" w:color="auto" w:fill="auto"/>
            <w:noWrap/>
            <w:vAlign w:val="center"/>
            <w:hideMark/>
          </w:tcPr>
          <w:p w14:paraId="66AFFB47"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714" w:type="dxa"/>
            <w:shd w:val="clear" w:color="auto" w:fill="auto"/>
            <w:noWrap/>
            <w:vAlign w:val="center"/>
            <w:hideMark/>
          </w:tcPr>
          <w:p w14:paraId="0847CBE1"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76" w:type="dxa"/>
            <w:shd w:val="clear" w:color="auto" w:fill="auto"/>
            <w:noWrap/>
            <w:vAlign w:val="center"/>
            <w:hideMark/>
          </w:tcPr>
          <w:p w14:paraId="45653E98"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5.91</w:t>
            </w:r>
          </w:p>
        </w:tc>
        <w:tc>
          <w:tcPr>
            <w:tcW w:w="643" w:type="dxa"/>
            <w:shd w:val="clear" w:color="auto" w:fill="auto"/>
            <w:noWrap/>
            <w:vAlign w:val="center"/>
            <w:hideMark/>
          </w:tcPr>
          <w:p w14:paraId="581F2E79"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11.00</w:t>
            </w:r>
          </w:p>
        </w:tc>
        <w:tc>
          <w:tcPr>
            <w:tcW w:w="780" w:type="dxa"/>
            <w:shd w:val="clear" w:color="auto" w:fill="auto"/>
            <w:noWrap/>
            <w:vAlign w:val="center"/>
            <w:hideMark/>
          </w:tcPr>
          <w:p w14:paraId="3F46CF51"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714" w:type="dxa"/>
            <w:shd w:val="clear" w:color="auto" w:fill="auto"/>
            <w:noWrap/>
            <w:vAlign w:val="center"/>
            <w:hideMark/>
          </w:tcPr>
          <w:p w14:paraId="1A8C3DD4"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76" w:type="dxa"/>
            <w:shd w:val="clear" w:color="auto" w:fill="auto"/>
            <w:noWrap/>
            <w:vAlign w:val="center"/>
            <w:hideMark/>
          </w:tcPr>
          <w:p w14:paraId="112CBAF8"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43" w:type="dxa"/>
            <w:shd w:val="clear" w:color="auto" w:fill="auto"/>
            <w:noWrap/>
            <w:vAlign w:val="center"/>
            <w:hideMark/>
          </w:tcPr>
          <w:p w14:paraId="7C0D8479"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814" w:type="dxa"/>
            <w:shd w:val="clear" w:color="auto" w:fill="auto"/>
            <w:noWrap/>
            <w:vAlign w:val="center"/>
            <w:hideMark/>
          </w:tcPr>
          <w:p w14:paraId="2DA001A1"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r>
      <w:tr w:rsidR="001B6B8E" w:rsidRPr="001B6B8E" w14:paraId="2BDBD9E4" w14:textId="77777777" w:rsidTr="001B6B8E">
        <w:trPr>
          <w:trHeight w:val="300"/>
        </w:trPr>
        <w:tc>
          <w:tcPr>
            <w:tcW w:w="829" w:type="dxa"/>
            <w:shd w:val="clear" w:color="auto" w:fill="auto"/>
            <w:noWrap/>
            <w:vAlign w:val="center"/>
            <w:hideMark/>
          </w:tcPr>
          <w:p w14:paraId="271EC1E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Small Commercial Pipe Insulation Steam, &lt;15 psig &gt;=1" Pipe, Outdoor</w:t>
            </w:r>
          </w:p>
        </w:tc>
        <w:tc>
          <w:tcPr>
            <w:tcW w:w="630" w:type="dxa"/>
            <w:shd w:val="clear" w:color="auto" w:fill="auto"/>
            <w:noWrap/>
            <w:vAlign w:val="center"/>
            <w:hideMark/>
          </w:tcPr>
          <w:p w14:paraId="620144BB" w14:textId="77777777" w:rsidR="001B6B8E" w:rsidRPr="001B6B8E" w:rsidRDefault="001B6B8E" w:rsidP="001B6B8E">
            <w:pPr>
              <w:jc w:val="center"/>
              <w:rPr>
                <w:rFonts w:asciiTheme="minorHAnsi" w:hAnsiTheme="minorHAnsi"/>
                <w:sz w:val="16"/>
                <w:szCs w:val="16"/>
              </w:rPr>
            </w:pPr>
          </w:p>
        </w:tc>
        <w:tc>
          <w:tcPr>
            <w:tcW w:w="819" w:type="dxa"/>
            <w:shd w:val="clear" w:color="auto" w:fill="auto"/>
            <w:noWrap/>
            <w:vAlign w:val="center"/>
            <w:hideMark/>
          </w:tcPr>
          <w:p w14:paraId="65B6B244"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 xml:space="preserve">Existing, </w:t>
            </w:r>
            <w:proofErr w:type="spellStart"/>
            <w:r w:rsidRPr="001B6B8E">
              <w:rPr>
                <w:rFonts w:asciiTheme="minorHAnsi" w:hAnsiTheme="minorHAnsi"/>
                <w:sz w:val="16"/>
                <w:szCs w:val="16"/>
              </w:rPr>
              <w:t>uninsulated</w:t>
            </w:r>
            <w:proofErr w:type="spellEnd"/>
            <w:r w:rsidRPr="001B6B8E">
              <w:rPr>
                <w:rFonts w:asciiTheme="minorHAnsi" w:hAnsiTheme="minorHAnsi"/>
                <w:sz w:val="16"/>
                <w:szCs w:val="16"/>
              </w:rPr>
              <w:t xml:space="preserve"> pipe systems</w:t>
            </w:r>
          </w:p>
        </w:tc>
        <w:tc>
          <w:tcPr>
            <w:tcW w:w="669" w:type="dxa"/>
            <w:shd w:val="clear" w:color="auto" w:fill="auto"/>
            <w:noWrap/>
            <w:vAlign w:val="center"/>
            <w:hideMark/>
          </w:tcPr>
          <w:p w14:paraId="2CE1CFF8" w14:textId="77777777" w:rsidR="001B6B8E" w:rsidRPr="001B6B8E" w:rsidRDefault="001B6B8E" w:rsidP="001B6B8E">
            <w:pPr>
              <w:jc w:val="center"/>
              <w:rPr>
                <w:rFonts w:asciiTheme="minorHAnsi" w:hAnsiTheme="minorHAnsi"/>
                <w:sz w:val="16"/>
                <w:szCs w:val="16"/>
              </w:rPr>
            </w:pPr>
          </w:p>
        </w:tc>
        <w:tc>
          <w:tcPr>
            <w:tcW w:w="639" w:type="dxa"/>
            <w:shd w:val="clear" w:color="auto" w:fill="auto"/>
            <w:noWrap/>
            <w:vAlign w:val="center"/>
            <w:hideMark/>
          </w:tcPr>
          <w:p w14:paraId="6DF41AD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G-H21</w:t>
            </w:r>
          </w:p>
        </w:tc>
        <w:tc>
          <w:tcPr>
            <w:tcW w:w="343" w:type="dxa"/>
            <w:shd w:val="clear" w:color="auto" w:fill="auto"/>
            <w:noWrap/>
            <w:vAlign w:val="center"/>
            <w:hideMark/>
          </w:tcPr>
          <w:p w14:paraId="48B650FE"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7</w:t>
            </w:r>
          </w:p>
        </w:tc>
        <w:tc>
          <w:tcPr>
            <w:tcW w:w="629" w:type="dxa"/>
            <w:shd w:val="clear" w:color="auto" w:fill="auto"/>
            <w:noWrap/>
            <w:vAlign w:val="center"/>
            <w:hideMark/>
          </w:tcPr>
          <w:p w14:paraId="154E049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Com</w:t>
            </w:r>
          </w:p>
        </w:tc>
        <w:tc>
          <w:tcPr>
            <w:tcW w:w="867" w:type="dxa"/>
            <w:shd w:val="clear" w:color="auto" w:fill="auto"/>
            <w:noWrap/>
            <w:vAlign w:val="center"/>
            <w:hideMark/>
          </w:tcPr>
          <w:p w14:paraId="6D136A19"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SHW</w:t>
            </w:r>
          </w:p>
        </w:tc>
        <w:tc>
          <w:tcPr>
            <w:tcW w:w="1057" w:type="dxa"/>
            <w:shd w:val="clear" w:color="auto" w:fill="auto"/>
            <w:noWrap/>
            <w:vAlign w:val="center"/>
            <w:hideMark/>
          </w:tcPr>
          <w:p w14:paraId="1CDA3F57"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Distribute</w:t>
            </w:r>
          </w:p>
        </w:tc>
        <w:tc>
          <w:tcPr>
            <w:tcW w:w="781" w:type="dxa"/>
            <w:shd w:val="clear" w:color="auto" w:fill="auto"/>
            <w:noWrap/>
            <w:vAlign w:val="center"/>
            <w:hideMark/>
          </w:tcPr>
          <w:p w14:paraId="7BBCA2A0"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SteamCirc</w:t>
            </w:r>
            <w:proofErr w:type="spellEnd"/>
          </w:p>
        </w:tc>
        <w:tc>
          <w:tcPr>
            <w:tcW w:w="707" w:type="dxa"/>
            <w:shd w:val="clear" w:color="auto" w:fill="auto"/>
            <w:noWrap/>
            <w:vAlign w:val="center"/>
            <w:hideMark/>
          </w:tcPr>
          <w:p w14:paraId="0EB7D2E8"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PipeIns</w:t>
            </w:r>
            <w:proofErr w:type="spellEnd"/>
          </w:p>
        </w:tc>
        <w:tc>
          <w:tcPr>
            <w:tcW w:w="953" w:type="dxa"/>
            <w:shd w:val="clear" w:color="auto" w:fill="auto"/>
            <w:noWrap/>
            <w:vAlign w:val="center"/>
            <w:hideMark/>
          </w:tcPr>
          <w:p w14:paraId="3D22CEA5" w14:textId="77777777" w:rsidR="001B6B8E" w:rsidRPr="001B6B8E" w:rsidRDefault="001B6B8E" w:rsidP="001B6B8E">
            <w:pPr>
              <w:jc w:val="center"/>
              <w:rPr>
                <w:rFonts w:asciiTheme="minorHAnsi" w:hAnsiTheme="minorHAnsi"/>
                <w:sz w:val="16"/>
                <w:szCs w:val="16"/>
              </w:rPr>
            </w:pPr>
          </w:p>
        </w:tc>
        <w:tc>
          <w:tcPr>
            <w:tcW w:w="878" w:type="dxa"/>
            <w:shd w:val="clear" w:color="auto" w:fill="auto"/>
            <w:noWrap/>
            <w:vAlign w:val="center"/>
            <w:hideMark/>
          </w:tcPr>
          <w:p w14:paraId="7B5E6AE7" w14:textId="77777777" w:rsidR="001B6B8E" w:rsidRPr="001B6B8E" w:rsidRDefault="001B6B8E" w:rsidP="001B6B8E">
            <w:pPr>
              <w:jc w:val="center"/>
              <w:rPr>
                <w:rFonts w:asciiTheme="minorHAnsi" w:hAnsiTheme="minorHAnsi"/>
                <w:sz w:val="16"/>
                <w:szCs w:val="16"/>
              </w:rPr>
            </w:pPr>
          </w:p>
        </w:tc>
        <w:tc>
          <w:tcPr>
            <w:tcW w:w="947" w:type="dxa"/>
            <w:shd w:val="clear" w:color="auto" w:fill="auto"/>
            <w:noWrap/>
            <w:vAlign w:val="center"/>
            <w:hideMark/>
          </w:tcPr>
          <w:p w14:paraId="70380D63"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SteamCirc</w:t>
            </w:r>
            <w:proofErr w:type="spellEnd"/>
          </w:p>
        </w:tc>
        <w:tc>
          <w:tcPr>
            <w:tcW w:w="873" w:type="dxa"/>
            <w:shd w:val="clear" w:color="auto" w:fill="auto"/>
            <w:noWrap/>
            <w:vAlign w:val="center"/>
            <w:hideMark/>
          </w:tcPr>
          <w:p w14:paraId="31667757"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PipeUnIns</w:t>
            </w:r>
            <w:proofErr w:type="spellEnd"/>
          </w:p>
        </w:tc>
        <w:tc>
          <w:tcPr>
            <w:tcW w:w="998" w:type="dxa"/>
            <w:shd w:val="clear" w:color="auto" w:fill="auto"/>
            <w:noWrap/>
            <w:vAlign w:val="center"/>
            <w:hideMark/>
          </w:tcPr>
          <w:p w14:paraId="42FD1F7E"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01-ALC-AllCommercial-Refrig</w:t>
            </w:r>
          </w:p>
        </w:tc>
        <w:tc>
          <w:tcPr>
            <w:tcW w:w="622" w:type="dxa"/>
            <w:shd w:val="clear" w:color="auto" w:fill="auto"/>
            <w:noWrap/>
            <w:vAlign w:val="center"/>
            <w:hideMark/>
          </w:tcPr>
          <w:p w14:paraId="03AE0B48" w14:textId="77777777" w:rsidR="001B6B8E" w:rsidRPr="001B6B8E" w:rsidRDefault="001B6B8E" w:rsidP="001B6B8E">
            <w:pPr>
              <w:jc w:val="center"/>
              <w:rPr>
                <w:rFonts w:asciiTheme="minorHAnsi" w:hAnsiTheme="minorHAnsi"/>
                <w:sz w:val="16"/>
                <w:szCs w:val="16"/>
              </w:rPr>
            </w:pPr>
            <w:proofErr w:type="spellStart"/>
            <w:r w:rsidRPr="001B6B8E">
              <w:rPr>
                <w:rFonts w:asciiTheme="minorHAnsi" w:hAnsiTheme="minorHAnsi"/>
                <w:sz w:val="16"/>
                <w:szCs w:val="16"/>
              </w:rPr>
              <w:t>WtrHt</w:t>
            </w:r>
            <w:proofErr w:type="spellEnd"/>
            <w:r w:rsidRPr="001B6B8E">
              <w:rPr>
                <w:rFonts w:asciiTheme="minorHAnsi" w:hAnsiTheme="minorHAnsi"/>
                <w:sz w:val="16"/>
                <w:szCs w:val="16"/>
              </w:rPr>
              <w:t>-</w:t>
            </w:r>
            <w:proofErr w:type="spellStart"/>
            <w:r w:rsidRPr="001B6B8E">
              <w:rPr>
                <w:rFonts w:asciiTheme="minorHAnsi" w:hAnsiTheme="minorHAnsi"/>
                <w:sz w:val="16"/>
                <w:szCs w:val="16"/>
              </w:rPr>
              <w:t>Pipelns</w:t>
            </w:r>
            <w:proofErr w:type="spellEnd"/>
            <w:r w:rsidRPr="001B6B8E">
              <w:rPr>
                <w:rFonts w:asciiTheme="minorHAnsi" w:hAnsiTheme="minorHAnsi"/>
                <w:sz w:val="16"/>
                <w:szCs w:val="16"/>
              </w:rPr>
              <w:t>-Gas</w:t>
            </w:r>
          </w:p>
        </w:tc>
        <w:tc>
          <w:tcPr>
            <w:tcW w:w="439" w:type="dxa"/>
            <w:shd w:val="clear" w:color="auto" w:fill="auto"/>
            <w:noWrap/>
            <w:vAlign w:val="center"/>
            <w:hideMark/>
          </w:tcPr>
          <w:p w14:paraId="46F368DA"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11.0</w:t>
            </w:r>
          </w:p>
        </w:tc>
        <w:tc>
          <w:tcPr>
            <w:tcW w:w="722" w:type="dxa"/>
            <w:shd w:val="clear" w:color="auto" w:fill="auto"/>
            <w:noWrap/>
            <w:vAlign w:val="center"/>
            <w:hideMark/>
          </w:tcPr>
          <w:p w14:paraId="030A46A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Linear Foot</w:t>
            </w:r>
          </w:p>
        </w:tc>
        <w:tc>
          <w:tcPr>
            <w:tcW w:w="656" w:type="dxa"/>
            <w:shd w:val="clear" w:color="auto" w:fill="auto"/>
            <w:noWrap/>
            <w:vAlign w:val="center"/>
            <w:hideMark/>
          </w:tcPr>
          <w:p w14:paraId="3C45CEEF"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REA</w:t>
            </w:r>
          </w:p>
        </w:tc>
        <w:tc>
          <w:tcPr>
            <w:tcW w:w="750" w:type="dxa"/>
            <w:shd w:val="clear" w:color="auto" w:fill="auto"/>
            <w:noWrap/>
            <w:vAlign w:val="center"/>
            <w:hideMark/>
          </w:tcPr>
          <w:p w14:paraId="5D20853C"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No</w:t>
            </w:r>
          </w:p>
        </w:tc>
        <w:tc>
          <w:tcPr>
            <w:tcW w:w="780" w:type="dxa"/>
            <w:shd w:val="clear" w:color="auto" w:fill="auto"/>
            <w:noWrap/>
            <w:vAlign w:val="center"/>
            <w:hideMark/>
          </w:tcPr>
          <w:p w14:paraId="43A43A8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714" w:type="dxa"/>
            <w:shd w:val="clear" w:color="auto" w:fill="auto"/>
            <w:noWrap/>
            <w:vAlign w:val="center"/>
            <w:hideMark/>
          </w:tcPr>
          <w:p w14:paraId="0E66C7FB"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76" w:type="dxa"/>
            <w:shd w:val="clear" w:color="auto" w:fill="auto"/>
            <w:noWrap/>
            <w:vAlign w:val="center"/>
            <w:hideMark/>
          </w:tcPr>
          <w:p w14:paraId="1812A7BA"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10.83</w:t>
            </w:r>
          </w:p>
        </w:tc>
        <w:tc>
          <w:tcPr>
            <w:tcW w:w="643" w:type="dxa"/>
            <w:shd w:val="clear" w:color="auto" w:fill="auto"/>
            <w:noWrap/>
            <w:vAlign w:val="center"/>
            <w:hideMark/>
          </w:tcPr>
          <w:p w14:paraId="1EB93F3F"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11.00</w:t>
            </w:r>
          </w:p>
        </w:tc>
        <w:tc>
          <w:tcPr>
            <w:tcW w:w="780" w:type="dxa"/>
            <w:shd w:val="clear" w:color="auto" w:fill="auto"/>
            <w:noWrap/>
            <w:vAlign w:val="center"/>
            <w:hideMark/>
          </w:tcPr>
          <w:p w14:paraId="43BC21F6"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714" w:type="dxa"/>
            <w:shd w:val="clear" w:color="auto" w:fill="auto"/>
            <w:noWrap/>
            <w:vAlign w:val="center"/>
            <w:hideMark/>
          </w:tcPr>
          <w:p w14:paraId="236FBE8C"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76" w:type="dxa"/>
            <w:shd w:val="clear" w:color="auto" w:fill="auto"/>
            <w:noWrap/>
            <w:vAlign w:val="center"/>
            <w:hideMark/>
          </w:tcPr>
          <w:p w14:paraId="10EDD515"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643" w:type="dxa"/>
            <w:shd w:val="clear" w:color="auto" w:fill="auto"/>
            <w:noWrap/>
            <w:vAlign w:val="center"/>
            <w:hideMark/>
          </w:tcPr>
          <w:p w14:paraId="0F144067"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c>
          <w:tcPr>
            <w:tcW w:w="814" w:type="dxa"/>
            <w:shd w:val="clear" w:color="auto" w:fill="auto"/>
            <w:noWrap/>
            <w:vAlign w:val="center"/>
            <w:hideMark/>
          </w:tcPr>
          <w:p w14:paraId="16F7649F" w14:textId="77777777" w:rsidR="001B6B8E" w:rsidRPr="001B6B8E" w:rsidRDefault="001B6B8E" w:rsidP="001B6B8E">
            <w:pPr>
              <w:jc w:val="center"/>
              <w:rPr>
                <w:rFonts w:asciiTheme="minorHAnsi" w:hAnsiTheme="minorHAnsi"/>
                <w:sz w:val="16"/>
                <w:szCs w:val="16"/>
              </w:rPr>
            </w:pPr>
            <w:r w:rsidRPr="001B6B8E">
              <w:rPr>
                <w:rFonts w:asciiTheme="minorHAnsi" w:hAnsiTheme="minorHAnsi"/>
                <w:sz w:val="16"/>
                <w:szCs w:val="16"/>
              </w:rPr>
              <w:t>0.00</w:t>
            </w:r>
          </w:p>
        </w:tc>
      </w:tr>
    </w:tbl>
    <w:p w14:paraId="4B2D477A" w14:textId="77777777" w:rsidR="00002088" w:rsidRDefault="00002088" w:rsidP="00EB34FC">
      <w:pPr>
        <w:pStyle w:val="Reminder"/>
        <w:ind w:left="-630"/>
        <w:rPr>
          <w:rFonts w:asciiTheme="minorHAnsi" w:hAnsiTheme="minorHAnsi" w:cstheme="minorHAnsi"/>
          <w:color w:val="auto"/>
          <w:sz w:val="22"/>
          <w:szCs w:val="22"/>
        </w:rPr>
      </w:pPr>
    </w:p>
    <w:p w14:paraId="318EE713" w14:textId="77777777" w:rsidR="001B6B8E" w:rsidRDefault="001B6B8E" w:rsidP="00EB34FC">
      <w:pPr>
        <w:pStyle w:val="Reminder"/>
        <w:ind w:left="-630"/>
        <w:rPr>
          <w:rFonts w:asciiTheme="minorHAnsi" w:hAnsiTheme="minorHAnsi" w:cstheme="minorHAnsi"/>
          <w:color w:val="auto"/>
          <w:sz w:val="22"/>
          <w:szCs w:val="22"/>
        </w:rPr>
      </w:pPr>
    </w:p>
    <w:p w14:paraId="33364833" w14:textId="08BBAC43"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bookmarkStart w:id="3" w:name="_Ref263961950"/>
      <w:r w:rsidR="0070227A" w:rsidRPr="0070227A">
        <w:rPr>
          <w:rStyle w:val="EndnoteReference"/>
          <w:rFonts w:asciiTheme="minorHAnsi" w:hAnsiTheme="minorHAnsi" w:cstheme="minorHAnsi"/>
          <w:i w:val="0"/>
          <w:color w:val="auto"/>
          <w:sz w:val="22"/>
          <w:szCs w:val="22"/>
          <w:vertAlign w:val="baseline"/>
        </w:rPr>
        <w:endnoteReference w:id="1"/>
      </w:r>
      <w:bookmarkEnd w:id="3"/>
      <w:r w:rsidR="00CE7AFB" w:rsidRPr="005B59C2">
        <w:rPr>
          <w:rFonts w:asciiTheme="minorHAnsi" w:hAnsiTheme="minorHAnsi" w:cstheme="minorHAnsi"/>
          <w:i w:val="0"/>
          <w:color w:val="auto"/>
          <w:sz w:val="22"/>
          <w:szCs w:val="22"/>
        </w:rPr>
        <w:t>]</w:t>
      </w:r>
    </w:p>
    <w:p w14:paraId="447C9F2C" w14:textId="77777777"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14:paraId="0841C34C" w14:textId="77777777" w:rsidTr="00447CE5">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14:paraId="7BF3423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14:paraId="3E40DD2D"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14:paraId="5971D80B"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14:paraId="7F7A0FE2" w14:textId="77777777"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14:paraId="08C054E7"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5585E8E0"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0D43B3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14:paraId="795335BE" w14:textId="77777777"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14:paraId="77C6A566" w14:textId="77777777" w:rsidTr="006404E6">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14:paraId="5DEDE518"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14:paraId="0A7AA33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14:paraId="1DD3174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14:paraId="463079B3"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14:paraId="4CB99461"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14:paraId="067E2A9A" w14:textId="77777777" w:rsidR="006404E6" w:rsidRDefault="006404E6" w:rsidP="002F3943">
            <w:pPr>
              <w:jc w:val="center"/>
              <w:rPr>
                <w:rFonts w:ascii="Calibri" w:hAnsi="Calibri" w:cs="Calibri"/>
                <w:sz w:val="14"/>
                <w:szCs w:val="14"/>
              </w:rPr>
            </w:pPr>
          </w:p>
          <w:p w14:paraId="313515DC" w14:textId="77777777"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14:paraId="5C947070"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14:paraId="45AA5885"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tcBorders>
              <w:top w:val="nil"/>
              <w:left w:val="nil"/>
              <w:bottom w:val="single" w:sz="4" w:space="0" w:color="auto"/>
              <w:right w:val="single" w:sz="4" w:space="0" w:color="auto"/>
            </w:tcBorders>
            <w:shd w:val="clear" w:color="000000" w:fill="C0C0C0"/>
            <w:vAlign w:val="center"/>
            <w:hideMark/>
          </w:tcPr>
          <w:p w14:paraId="3312CC5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14:paraId="73371B1F" w14:textId="77777777"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14:paraId="24186076"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14:paraId="56394D6E"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14:paraId="6F5C687F"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14:paraId="4721D3C9" w14:textId="77777777"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263ABF" w:rsidRPr="00263ABF" w14:paraId="739FA147" w14:textId="77777777" w:rsidTr="00263ABF">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14:paraId="1AC44307" w14:textId="4DF586B9"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Industrial Pipe Insulation Steam, &lt;15 psig &lt;1" Pipe, Outdoor</w:t>
            </w:r>
          </w:p>
        </w:tc>
        <w:tc>
          <w:tcPr>
            <w:tcW w:w="1260" w:type="dxa"/>
            <w:tcBorders>
              <w:top w:val="nil"/>
              <w:left w:val="nil"/>
              <w:bottom w:val="single" w:sz="4" w:space="0" w:color="auto"/>
              <w:right w:val="single" w:sz="4" w:space="0" w:color="auto"/>
            </w:tcBorders>
            <w:shd w:val="clear" w:color="auto" w:fill="auto"/>
            <w:noWrap/>
            <w:vAlign w:val="center"/>
          </w:tcPr>
          <w:p w14:paraId="764C1884" w14:textId="5F3E368E"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G-H11</w:t>
            </w:r>
          </w:p>
        </w:tc>
        <w:tc>
          <w:tcPr>
            <w:tcW w:w="900" w:type="dxa"/>
            <w:tcBorders>
              <w:top w:val="nil"/>
              <w:left w:val="nil"/>
              <w:bottom w:val="single" w:sz="4" w:space="0" w:color="auto"/>
              <w:right w:val="single" w:sz="4" w:space="0" w:color="auto"/>
            </w:tcBorders>
            <w:shd w:val="clear" w:color="auto" w:fill="auto"/>
            <w:noWrap/>
            <w:vAlign w:val="center"/>
          </w:tcPr>
          <w:p w14:paraId="605569E6" w14:textId="70BFCD22"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7</w:t>
            </w:r>
          </w:p>
        </w:tc>
        <w:tc>
          <w:tcPr>
            <w:tcW w:w="900" w:type="dxa"/>
            <w:tcBorders>
              <w:top w:val="nil"/>
              <w:left w:val="nil"/>
              <w:bottom w:val="single" w:sz="4" w:space="0" w:color="auto"/>
              <w:right w:val="single" w:sz="8" w:space="0" w:color="auto"/>
            </w:tcBorders>
            <w:shd w:val="clear" w:color="auto" w:fill="auto"/>
            <w:noWrap/>
            <w:vAlign w:val="center"/>
          </w:tcPr>
          <w:p w14:paraId="47CC96C3" w14:textId="092D929B"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Linear Foot</w:t>
            </w:r>
          </w:p>
        </w:tc>
        <w:tc>
          <w:tcPr>
            <w:tcW w:w="900" w:type="dxa"/>
            <w:tcBorders>
              <w:top w:val="nil"/>
              <w:left w:val="nil"/>
              <w:bottom w:val="single" w:sz="4" w:space="0" w:color="auto"/>
              <w:right w:val="single" w:sz="4" w:space="0" w:color="auto"/>
            </w:tcBorders>
            <w:shd w:val="clear" w:color="auto" w:fill="auto"/>
            <w:noWrap/>
            <w:vAlign w:val="center"/>
          </w:tcPr>
          <w:p w14:paraId="0EC09A7F" w14:textId="345E0486"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REA</w:t>
            </w:r>
          </w:p>
        </w:tc>
        <w:tc>
          <w:tcPr>
            <w:tcW w:w="900" w:type="dxa"/>
            <w:tcBorders>
              <w:top w:val="single" w:sz="4" w:space="0" w:color="auto"/>
              <w:left w:val="single" w:sz="4" w:space="0" w:color="auto"/>
              <w:bottom w:val="single" w:sz="4" w:space="0" w:color="auto"/>
              <w:right w:val="single" w:sz="4" w:space="0" w:color="auto"/>
            </w:tcBorders>
            <w:vAlign w:val="center"/>
          </w:tcPr>
          <w:p w14:paraId="0DF3C3F2" w14:textId="15E055B5"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No</w:t>
            </w:r>
          </w:p>
        </w:tc>
        <w:tc>
          <w:tcPr>
            <w:tcW w:w="900" w:type="dxa"/>
            <w:tcBorders>
              <w:top w:val="nil"/>
              <w:left w:val="single" w:sz="4" w:space="0" w:color="auto"/>
              <w:bottom w:val="single" w:sz="4" w:space="0" w:color="auto"/>
              <w:right w:val="single" w:sz="4" w:space="0" w:color="auto"/>
            </w:tcBorders>
            <w:shd w:val="clear" w:color="auto" w:fill="auto"/>
            <w:vAlign w:val="center"/>
          </w:tcPr>
          <w:p w14:paraId="5BB0CB2B" w14:textId="5A44D01A"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0.60</w:t>
            </w:r>
          </w:p>
        </w:tc>
        <w:tc>
          <w:tcPr>
            <w:tcW w:w="900" w:type="dxa"/>
            <w:tcBorders>
              <w:top w:val="nil"/>
              <w:left w:val="nil"/>
              <w:bottom w:val="single" w:sz="4" w:space="0" w:color="auto"/>
              <w:right w:val="single" w:sz="4" w:space="0" w:color="auto"/>
            </w:tcBorders>
            <w:shd w:val="clear" w:color="auto" w:fill="auto"/>
            <w:vAlign w:val="center"/>
          </w:tcPr>
          <w:p w14:paraId="286F0990" w14:textId="3BF2F852" w:rsidR="00263ABF" w:rsidRPr="00263ABF" w:rsidRDefault="00263ABF" w:rsidP="00263ABF">
            <w:pPr>
              <w:jc w:val="center"/>
              <w:rPr>
                <w:rFonts w:asciiTheme="minorHAnsi" w:hAnsiTheme="minorHAnsi" w:cs="Calibri"/>
                <w:sz w:val="16"/>
                <w:szCs w:val="20"/>
              </w:rPr>
            </w:pPr>
          </w:p>
        </w:tc>
        <w:tc>
          <w:tcPr>
            <w:tcW w:w="900" w:type="dxa"/>
            <w:tcBorders>
              <w:top w:val="nil"/>
              <w:left w:val="nil"/>
              <w:bottom w:val="single" w:sz="4" w:space="0" w:color="auto"/>
              <w:right w:val="single" w:sz="4" w:space="0" w:color="auto"/>
            </w:tcBorders>
            <w:shd w:val="clear" w:color="auto" w:fill="auto"/>
            <w:vAlign w:val="center"/>
          </w:tcPr>
          <w:p w14:paraId="46CEA417" w14:textId="62178916" w:rsidR="00263ABF" w:rsidRPr="00263ABF" w:rsidRDefault="00263ABF" w:rsidP="00263ABF">
            <w:pPr>
              <w:jc w:val="center"/>
              <w:rPr>
                <w:rFonts w:asciiTheme="minorHAnsi" w:hAnsiTheme="minorHAnsi" w:cs="Calibri"/>
                <w:sz w:val="16"/>
                <w:szCs w:val="20"/>
              </w:rPr>
            </w:pPr>
          </w:p>
        </w:tc>
        <w:tc>
          <w:tcPr>
            <w:tcW w:w="946" w:type="dxa"/>
            <w:tcBorders>
              <w:top w:val="single" w:sz="4" w:space="0" w:color="auto"/>
              <w:left w:val="single" w:sz="4" w:space="0" w:color="auto"/>
              <w:bottom w:val="single" w:sz="4" w:space="0" w:color="auto"/>
              <w:right w:val="single" w:sz="4" w:space="0" w:color="auto"/>
            </w:tcBorders>
            <w:vAlign w:val="center"/>
          </w:tcPr>
          <w:p w14:paraId="0079EAD7" w14:textId="1CF05D00"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14:paraId="6032DD78" w14:textId="4C2C7D86"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$1.59</w:t>
            </w:r>
          </w:p>
        </w:tc>
        <w:tc>
          <w:tcPr>
            <w:tcW w:w="1530" w:type="dxa"/>
            <w:tcBorders>
              <w:top w:val="nil"/>
              <w:left w:val="nil"/>
              <w:bottom w:val="single" w:sz="4" w:space="0" w:color="auto"/>
              <w:right w:val="single" w:sz="8" w:space="0" w:color="auto"/>
            </w:tcBorders>
            <w:shd w:val="clear" w:color="auto" w:fill="auto"/>
            <w:noWrap/>
            <w:vAlign w:val="center"/>
          </w:tcPr>
          <w:p w14:paraId="1A673A9C" w14:textId="477C9275"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$0.00</w:t>
            </w:r>
          </w:p>
        </w:tc>
        <w:tc>
          <w:tcPr>
            <w:tcW w:w="1080" w:type="dxa"/>
            <w:tcBorders>
              <w:top w:val="nil"/>
              <w:left w:val="nil"/>
              <w:bottom w:val="single" w:sz="4" w:space="0" w:color="auto"/>
              <w:right w:val="single" w:sz="8" w:space="0" w:color="auto"/>
            </w:tcBorders>
            <w:shd w:val="clear" w:color="auto" w:fill="auto"/>
            <w:noWrap/>
            <w:vAlign w:val="center"/>
          </w:tcPr>
          <w:p w14:paraId="054034D6" w14:textId="110B5CFC"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$1.59</w:t>
            </w:r>
          </w:p>
        </w:tc>
        <w:tc>
          <w:tcPr>
            <w:tcW w:w="4860" w:type="dxa"/>
            <w:tcBorders>
              <w:top w:val="nil"/>
              <w:left w:val="nil"/>
              <w:bottom w:val="single" w:sz="4" w:space="0" w:color="auto"/>
              <w:right w:val="single" w:sz="8" w:space="0" w:color="auto"/>
            </w:tcBorders>
            <w:shd w:val="clear" w:color="auto" w:fill="auto"/>
            <w:vAlign w:val="center"/>
          </w:tcPr>
          <w:p w14:paraId="0B37B822" w14:textId="13055CD3"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Financial Support / Down-Stream Incentive - Deemed</w:t>
            </w:r>
          </w:p>
        </w:tc>
      </w:tr>
      <w:tr w:rsidR="00263ABF" w:rsidRPr="00263ABF" w14:paraId="582E8797" w14:textId="77777777" w:rsidTr="00263ABF">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14:paraId="4DFB1216" w14:textId="4FC6CB77"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Industrial Pipe Insulation Steam, &lt;15 psig &gt;=1" Pipe, Outdoor</w:t>
            </w:r>
          </w:p>
        </w:tc>
        <w:tc>
          <w:tcPr>
            <w:tcW w:w="1260" w:type="dxa"/>
            <w:tcBorders>
              <w:top w:val="nil"/>
              <w:left w:val="nil"/>
              <w:bottom w:val="single" w:sz="4" w:space="0" w:color="auto"/>
              <w:right w:val="single" w:sz="4" w:space="0" w:color="auto"/>
            </w:tcBorders>
            <w:shd w:val="clear" w:color="auto" w:fill="auto"/>
            <w:noWrap/>
            <w:vAlign w:val="center"/>
          </w:tcPr>
          <w:p w14:paraId="33F1A20C" w14:textId="187872A5"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G-H21</w:t>
            </w:r>
          </w:p>
        </w:tc>
        <w:tc>
          <w:tcPr>
            <w:tcW w:w="900" w:type="dxa"/>
            <w:tcBorders>
              <w:top w:val="nil"/>
              <w:left w:val="nil"/>
              <w:bottom w:val="single" w:sz="4" w:space="0" w:color="auto"/>
              <w:right w:val="single" w:sz="4" w:space="0" w:color="auto"/>
            </w:tcBorders>
            <w:shd w:val="clear" w:color="auto" w:fill="auto"/>
            <w:noWrap/>
            <w:vAlign w:val="center"/>
          </w:tcPr>
          <w:p w14:paraId="57E267D8" w14:textId="5FD2D252"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7</w:t>
            </w:r>
          </w:p>
        </w:tc>
        <w:tc>
          <w:tcPr>
            <w:tcW w:w="900" w:type="dxa"/>
            <w:tcBorders>
              <w:top w:val="nil"/>
              <w:left w:val="nil"/>
              <w:bottom w:val="single" w:sz="4" w:space="0" w:color="auto"/>
              <w:right w:val="single" w:sz="8" w:space="0" w:color="auto"/>
            </w:tcBorders>
            <w:shd w:val="clear" w:color="auto" w:fill="auto"/>
            <w:noWrap/>
            <w:vAlign w:val="center"/>
          </w:tcPr>
          <w:p w14:paraId="23B6C03B" w14:textId="35DB7E57"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Linear Foot</w:t>
            </w:r>
          </w:p>
        </w:tc>
        <w:tc>
          <w:tcPr>
            <w:tcW w:w="900" w:type="dxa"/>
            <w:tcBorders>
              <w:top w:val="nil"/>
              <w:left w:val="nil"/>
              <w:bottom w:val="single" w:sz="4" w:space="0" w:color="auto"/>
              <w:right w:val="single" w:sz="4" w:space="0" w:color="auto"/>
            </w:tcBorders>
            <w:shd w:val="clear" w:color="auto" w:fill="auto"/>
            <w:noWrap/>
            <w:vAlign w:val="center"/>
          </w:tcPr>
          <w:p w14:paraId="34F96D74" w14:textId="408A8E52"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REA</w:t>
            </w:r>
          </w:p>
        </w:tc>
        <w:tc>
          <w:tcPr>
            <w:tcW w:w="900" w:type="dxa"/>
            <w:tcBorders>
              <w:top w:val="single" w:sz="4" w:space="0" w:color="auto"/>
              <w:left w:val="single" w:sz="4" w:space="0" w:color="auto"/>
              <w:bottom w:val="single" w:sz="4" w:space="0" w:color="auto"/>
              <w:right w:val="single" w:sz="4" w:space="0" w:color="auto"/>
            </w:tcBorders>
            <w:vAlign w:val="center"/>
          </w:tcPr>
          <w:p w14:paraId="5FE8C2B2" w14:textId="1E82BAE7"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No</w:t>
            </w:r>
          </w:p>
        </w:tc>
        <w:tc>
          <w:tcPr>
            <w:tcW w:w="900" w:type="dxa"/>
            <w:tcBorders>
              <w:top w:val="nil"/>
              <w:left w:val="single" w:sz="4" w:space="0" w:color="auto"/>
              <w:bottom w:val="single" w:sz="4" w:space="0" w:color="auto"/>
              <w:right w:val="single" w:sz="4" w:space="0" w:color="auto"/>
            </w:tcBorders>
            <w:shd w:val="clear" w:color="auto" w:fill="auto"/>
            <w:vAlign w:val="center"/>
          </w:tcPr>
          <w:p w14:paraId="7F821268" w14:textId="184904F7"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0.60</w:t>
            </w:r>
          </w:p>
        </w:tc>
        <w:tc>
          <w:tcPr>
            <w:tcW w:w="900" w:type="dxa"/>
            <w:tcBorders>
              <w:top w:val="nil"/>
              <w:left w:val="nil"/>
              <w:bottom w:val="single" w:sz="4" w:space="0" w:color="auto"/>
              <w:right w:val="single" w:sz="4" w:space="0" w:color="auto"/>
            </w:tcBorders>
            <w:shd w:val="clear" w:color="auto" w:fill="auto"/>
            <w:vAlign w:val="center"/>
          </w:tcPr>
          <w:p w14:paraId="3C0927A0" w14:textId="14043F98" w:rsidR="00263ABF" w:rsidRPr="00263ABF" w:rsidRDefault="00263ABF" w:rsidP="00263ABF">
            <w:pPr>
              <w:jc w:val="center"/>
              <w:rPr>
                <w:rFonts w:asciiTheme="minorHAnsi" w:hAnsiTheme="minorHAnsi" w:cs="Calibri"/>
                <w:sz w:val="16"/>
                <w:szCs w:val="20"/>
              </w:rPr>
            </w:pPr>
          </w:p>
        </w:tc>
        <w:tc>
          <w:tcPr>
            <w:tcW w:w="900" w:type="dxa"/>
            <w:tcBorders>
              <w:top w:val="nil"/>
              <w:left w:val="nil"/>
              <w:bottom w:val="single" w:sz="4" w:space="0" w:color="auto"/>
              <w:right w:val="single" w:sz="4" w:space="0" w:color="auto"/>
            </w:tcBorders>
            <w:shd w:val="clear" w:color="auto" w:fill="auto"/>
            <w:vAlign w:val="center"/>
          </w:tcPr>
          <w:p w14:paraId="46420B1A" w14:textId="1D384D90" w:rsidR="00263ABF" w:rsidRPr="00263ABF" w:rsidRDefault="00263ABF" w:rsidP="00263ABF">
            <w:pPr>
              <w:jc w:val="center"/>
              <w:rPr>
                <w:rFonts w:asciiTheme="minorHAnsi" w:hAnsiTheme="minorHAnsi" w:cs="Calibri"/>
                <w:sz w:val="16"/>
                <w:szCs w:val="20"/>
              </w:rPr>
            </w:pPr>
          </w:p>
        </w:tc>
        <w:tc>
          <w:tcPr>
            <w:tcW w:w="946" w:type="dxa"/>
            <w:tcBorders>
              <w:top w:val="single" w:sz="4" w:space="0" w:color="auto"/>
              <w:left w:val="single" w:sz="4" w:space="0" w:color="auto"/>
              <w:bottom w:val="single" w:sz="4" w:space="0" w:color="auto"/>
              <w:right w:val="single" w:sz="4" w:space="0" w:color="auto"/>
            </w:tcBorders>
            <w:vAlign w:val="center"/>
          </w:tcPr>
          <w:p w14:paraId="6EB0C673" w14:textId="4450316D"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14:paraId="0EBA1A19" w14:textId="5384F731"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$1.59</w:t>
            </w:r>
          </w:p>
        </w:tc>
        <w:tc>
          <w:tcPr>
            <w:tcW w:w="1530" w:type="dxa"/>
            <w:tcBorders>
              <w:top w:val="nil"/>
              <w:left w:val="nil"/>
              <w:bottom w:val="single" w:sz="4" w:space="0" w:color="auto"/>
              <w:right w:val="single" w:sz="8" w:space="0" w:color="auto"/>
            </w:tcBorders>
            <w:shd w:val="clear" w:color="auto" w:fill="auto"/>
            <w:noWrap/>
            <w:vAlign w:val="center"/>
          </w:tcPr>
          <w:p w14:paraId="1487EF5A" w14:textId="7BFAF826"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$0.00</w:t>
            </w:r>
          </w:p>
        </w:tc>
        <w:tc>
          <w:tcPr>
            <w:tcW w:w="1080" w:type="dxa"/>
            <w:tcBorders>
              <w:top w:val="nil"/>
              <w:left w:val="nil"/>
              <w:bottom w:val="single" w:sz="4" w:space="0" w:color="auto"/>
              <w:right w:val="single" w:sz="8" w:space="0" w:color="auto"/>
            </w:tcBorders>
            <w:shd w:val="clear" w:color="auto" w:fill="auto"/>
            <w:noWrap/>
            <w:vAlign w:val="center"/>
          </w:tcPr>
          <w:p w14:paraId="3DF60100" w14:textId="660ECA61"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$1.59</w:t>
            </w:r>
          </w:p>
        </w:tc>
        <w:tc>
          <w:tcPr>
            <w:tcW w:w="4860" w:type="dxa"/>
            <w:tcBorders>
              <w:top w:val="nil"/>
              <w:left w:val="nil"/>
              <w:bottom w:val="single" w:sz="4" w:space="0" w:color="auto"/>
              <w:right w:val="single" w:sz="8" w:space="0" w:color="auto"/>
            </w:tcBorders>
            <w:shd w:val="clear" w:color="auto" w:fill="auto"/>
            <w:vAlign w:val="center"/>
          </w:tcPr>
          <w:p w14:paraId="21912469" w14:textId="466FBB98" w:rsidR="00263ABF" w:rsidRPr="00263ABF" w:rsidRDefault="00263ABF" w:rsidP="00263ABF">
            <w:pPr>
              <w:jc w:val="center"/>
              <w:rPr>
                <w:rFonts w:asciiTheme="minorHAnsi" w:hAnsiTheme="minorHAnsi" w:cs="Calibri"/>
                <w:sz w:val="16"/>
                <w:szCs w:val="20"/>
              </w:rPr>
            </w:pPr>
            <w:r w:rsidRPr="00263ABF">
              <w:rPr>
                <w:rFonts w:asciiTheme="minorHAnsi" w:hAnsiTheme="minorHAnsi"/>
                <w:sz w:val="16"/>
              </w:rPr>
              <w:t>Financial Support / Down-Stream Incentive - Deemed</w:t>
            </w:r>
          </w:p>
        </w:tc>
      </w:tr>
    </w:tbl>
    <w:p w14:paraId="0C149595" w14:textId="3149FADF" w:rsidR="00EB34FC" w:rsidRPr="00EA3ADA" w:rsidRDefault="00EB34FC" w:rsidP="00EA3ADA">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r w:rsidR="00CE7AFB">
        <w:rPr>
          <w:rFonts w:asciiTheme="minorHAnsi" w:hAnsiTheme="minorHAnsi" w:cstheme="minorHAnsi"/>
          <w:b/>
          <w:color w:val="auto"/>
          <w:sz w:val="22"/>
          <w:szCs w:val="22"/>
        </w:rPr>
        <w:t xml:space="preserve"> </w:t>
      </w:r>
      <w:r w:rsidR="0070227A">
        <w:rPr>
          <w:rFonts w:asciiTheme="minorHAnsi" w:hAnsiTheme="minorHAnsi" w:cstheme="minorHAnsi"/>
          <w:i w:val="0"/>
          <w:color w:val="auto"/>
          <w:sz w:val="22"/>
          <w:szCs w:val="22"/>
        </w:rPr>
        <w:t>[</w:t>
      </w:r>
      <w:r w:rsidR="0031146F">
        <w:rPr>
          <w:rFonts w:asciiTheme="minorHAnsi" w:hAnsiTheme="minorHAnsi" w:cstheme="minorHAnsi"/>
          <w:i w:val="0"/>
          <w:color w:val="auto"/>
          <w:sz w:val="22"/>
          <w:szCs w:val="22"/>
        </w:rPr>
        <w:fldChar w:fldCharType="begin"/>
      </w:r>
      <w:r w:rsidR="0031146F">
        <w:rPr>
          <w:rFonts w:asciiTheme="minorHAnsi" w:hAnsiTheme="minorHAnsi" w:cstheme="minorHAnsi"/>
          <w:i w:val="0"/>
          <w:color w:val="auto"/>
          <w:sz w:val="22"/>
          <w:szCs w:val="22"/>
        </w:rPr>
        <w:instrText xml:space="preserve"> NOTEREF _Ref263961950 \h </w:instrText>
      </w:r>
      <w:r w:rsidR="0031146F">
        <w:rPr>
          <w:rFonts w:asciiTheme="minorHAnsi" w:hAnsiTheme="minorHAnsi" w:cstheme="minorHAnsi"/>
          <w:i w:val="0"/>
          <w:color w:val="auto"/>
          <w:sz w:val="22"/>
          <w:szCs w:val="22"/>
        </w:rPr>
      </w:r>
      <w:r w:rsidR="0031146F">
        <w:rPr>
          <w:rFonts w:asciiTheme="minorHAnsi" w:hAnsiTheme="minorHAnsi" w:cstheme="minorHAnsi"/>
          <w:i w:val="0"/>
          <w:color w:val="auto"/>
          <w:sz w:val="22"/>
          <w:szCs w:val="22"/>
        </w:rPr>
        <w:fldChar w:fldCharType="separate"/>
      </w:r>
      <w:r w:rsidR="0031146F">
        <w:rPr>
          <w:rFonts w:asciiTheme="minorHAnsi" w:hAnsiTheme="minorHAnsi" w:cstheme="minorHAnsi"/>
          <w:i w:val="0"/>
          <w:color w:val="auto"/>
          <w:sz w:val="22"/>
          <w:szCs w:val="22"/>
        </w:rPr>
        <w:t>A</w:t>
      </w:r>
      <w:r w:rsidR="0031146F">
        <w:rPr>
          <w:rFonts w:asciiTheme="minorHAnsi" w:hAnsiTheme="minorHAnsi" w:cstheme="minorHAnsi"/>
          <w:i w:val="0"/>
          <w:color w:val="auto"/>
          <w:sz w:val="22"/>
          <w:szCs w:val="22"/>
        </w:rPr>
        <w:fldChar w:fldCharType="end"/>
      </w:r>
      <w:r w:rsidR="00CE7AFB" w:rsidRPr="005B59C2">
        <w:rPr>
          <w:rFonts w:asciiTheme="minorHAnsi" w:hAnsiTheme="minorHAnsi" w:cstheme="minorHAnsi"/>
          <w:i w:val="0"/>
          <w:color w:val="auto"/>
          <w:sz w:val="22"/>
          <w:szCs w:val="22"/>
        </w:rPr>
        <w:t>]</w:t>
      </w:r>
    </w:p>
    <w:p w14:paraId="0CBB33EC" w14:textId="77777777" w:rsidR="00EB34FC" w:rsidRPr="005734A4" w:rsidRDefault="00EB34FC" w:rsidP="00EB34FC">
      <w:pPr>
        <w:ind w:left="-630"/>
        <w:rPr>
          <w:rFonts w:asciiTheme="minorHAnsi" w:hAnsiTheme="minorHAnsi" w:cstheme="minorHAnsi"/>
        </w:rPr>
      </w:pPr>
    </w:p>
    <w:p w14:paraId="04C3A075" w14:textId="77777777" w:rsidR="00EB34FC" w:rsidRPr="005734A4" w:rsidRDefault="00EB34FC" w:rsidP="00EB34FC">
      <w:pPr>
        <w:ind w:left="-630"/>
        <w:rPr>
          <w:rFonts w:asciiTheme="minorHAnsi" w:hAnsiTheme="minorHAnsi" w:cstheme="minorHAnsi"/>
        </w:rPr>
        <w:sectPr w:rsidR="00EB34FC" w:rsidRPr="005734A4" w:rsidSect="009500DC">
          <w:footerReference w:type="default" r:id="rId10"/>
          <w:endnotePr>
            <w:numFmt w:val="upperLetter"/>
          </w:endnotePr>
          <w:pgSz w:w="24480" w:h="15840" w:orient="landscape" w:code="3"/>
          <w:pgMar w:top="1440" w:right="1440" w:bottom="1440" w:left="1440" w:header="720" w:footer="720" w:gutter="0"/>
          <w:pgNumType w:fmt="lowerRoman" w:start="1"/>
          <w:cols w:space="720"/>
          <w:docGrid w:linePitch="360"/>
        </w:sectPr>
      </w:pPr>
    </w:p>
    <w:p w14:paraId="5FEF5310" w14:textId="77777777"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14:paraId="6A1E2A4A" w14:textId="77777777"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14:paraId="7B526D3E" w14:textId="77777777"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14:paraId="2435DAF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14:paraId="411DD786"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14:paraId="30E20673"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EB34FC" w:rsidRPr="005734A4" w14:paraId="516DFFA4"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224941C9" w14:textId="69BD5BFA" w:rsidR="00EB34FC" w:rsidRPr="005734A4" w:rsidRDefault="00D15A6D" w:rsidP="007048AC">
            <w:pPr>
              <w:jc w:val="center"/>
              <w:rPr>
                <w:rFonts w:asciiTheme="minorHAnsi" w:hAnsiTheme="minorHAnsi" w:cstheme="minorHAnsi"/>
                <w:sz w:val="20"/>
                <w:szCs w:val="20"/>
              </w:rPr>
            </w:pPr>
            <w:r>
              <w:rPr>
                <w:rFonts w:asciiTheme="minorHAnsi" w:hAnsiTheme="minorHAnsi" w:cstheme="minorHAnsi"/>
                <w:sz w:val="20"/>
                <w:szCs w:val="20"/>
              </w:rPr>
              <w:t>0</w:t>
            </w:r>
          </w:p>
        </w:tc>
        <w:tc>
          <w:tcPr>
            <w:tcW w:w="802" w:type="pct"/>
          </w:tcPr>
          <w:p w14:paraId="6F6D7AE2" w14:textId="12DCAA1B" w:rsidR="00EB34FC" w:rsidRPr="005734A4" w:rsidRDefault="00E63B13">
            <w:pPr>
              <w:jc w:val="center"/>
              <w:rPr>
                <w:rFonts w:asciiTheme="minorHAnsi" w:hAnsiTheme="minorHAnsi" w:cstheme="minorHAnsi"/>
                <w:sz w:val="20"/>
                <w:szCs w:val="20"/>
              </w:rPr>
            </w:pPr>
            <w:r>
              <w:rPr>
                <w:rFonts w:asciiTheme="minorHAnsi" w:hAnsiTheme="minorHAnsi" w:cstheme="minorHAnsi"/>
                <w:sz w:val="20"/>
                <w:szCs w:val="20"/>
              </w:rPr>
              <w:t>06/15</w:t>
            </w:r>
            <w:r w:rsidR="00D15A6D">
              <w:rPr>
                <w:rFonts w:asciiTheme="minorHAnsi" w:hAnsiTheme="minorHAnsi" w:cstheme="minorHAnsi"/>
                <w:sz w:val="20"/>
                <w:szCs w:val="20"/>
              </w:rPr>
              <w:t>/2007</w:t>
            </w:r>
          </w:p>
        </w:tc>
        <w:tc>
          <w:tcPr>
            <w:tcW w:w="1203" w:type="pct"/>
          </w:tcPr>
          <w:p w14:paraId="52EBE4A5" w14:textId="77777777" w:rsidR="00EB34FC" w:rsidRDefault="00E63B13" w:rsidP="000140FF">
            <w:pPr>
              <w:rPr>
                <w:rFonts w:asciiTheme="minorHAnsi" w:hAnsiTheme="minorHAnsi" w:cstheme="minorHAnsi"/>
                <w:sz w:val="20"/>
                <w:szCs w:val="20"/>
              </w:rPr>
            </w:pPr>
            <w:r>
              <w:rPr>
                <w:rFonts w:asciiTheme="minorHAnsi" w:hAnsiTheme="minorHAnsi" w:cstheme="minorHAnsi"/>
                <w:sz w:val="20"/>
                <w:szCs w:val="20"/>
              </w:rPr>
              <w:t xml:space="preserve">Chan </w:t>
            </w:r>
            <w:proofErr w:type="spellStart"/>
            <w:r>
              <w:rPr>
                <w:rFonts w:asciiTheme="minorHAnsi" w:hAnsiTheme="minorHAnsi" w:cstheme="minorHAnsi"/>
                <w:sz w:val="20"/>
                <w:szCs w:val="20"/>
              </w:rPr>
              <w:t>Paek</w:t>
            </w:r>
            <w:proofErr w:type="spellEnd"/>
            <w:r>
              <w:rPr>
                <w:rFonts w:asciiTheme="minorHAnsi" w:hAnsiTheme="minorHAnsi" w:cstheme="minorHAnsi"/>
                <w:sz w:val="20"/>
                <w:szCs w:val="20"/>
              </w:rPr>
              <w:t xml:space="preserve"> / </w:t>
            </w:r>
            <w:r w:rsidRPr="00E63B13">
              <w:rPr>
                <w:rFonts w:asciiTheme="minorHAnsi" w:hAnsiTheme="minorHAnsi" w:cstheme="minorHAnsi"/>
                <w:sz w:val="20"/>
                <w:szCs w:val="20"/>
              </w:rPr>
              <w:t>SCG</w:t>
            </w:r>
          </w:p>
          <w:p w14:paraId="3EAF6948" w14:textId="77777777" w:rsidR="00E63B13" w:rsidRDefault="00E63B13" w:rsidP="000140FF">
            <w:pPr>
              <w:rPr>
                <w:rFonts w:asciiTheme="minorHAnsi" w:hAnsiTheme="minorHAnsi" w:cstheme="minorHAnsi"/>
                <w:sz w:val="20"/>
                <w:szCs w:val="20"/>
              </w:rPr>
            </w:pPr>
          </w:p>
          <w:p w14:paraId="6A66B2BD" w14:textId="77777777" w:rsidR="00E63B13" w:rsidRDefault="00E63B13" w:rsidP="000140FF">
            <w:pPr>
              <w:rPr>
                <w:rFonts w:asciiTheme="minorHAnsi" w:hAnsiTheme="minorHAnsi" w:cstheme="minorHAnsi"/>
                <w:sz w:val="20"/>
                <w:szCs w:val="20"/>
              </w:rPr>
            </w:pPr>
          </w:p>
          <w:p w14:paraId="56101926" w14:textId="5FA9E033" w:rsidR="00E63B13" w:rsidRPr="005734A4" w:rsidRDefault="00E63B13" w:rsidP="000140FF">
            <w:pPr>
              <w:rPr>
                <w:rFonts w:asciiTheme="minorHAnsi" w:hAnsiTheme="minorHAnsi" w:cstheme="minorHAnsi"/>
                <w:sz w:val="20"/>
                <w:szCs w:val="20"/>
              </w:rPr>
            </w:pPr>
            <w:r w:rsidRPr="00E63B13">
              <w:rPr>
                <w:rFonts w:asciiTheme="minorHAnsi" w:hAnsiTheme="minorHAnsi" w:cstheme="minorHAnsi"/>
                <w:sz w:val="20"/>
                <w:szCs w:val="20"/>
              </w:rPr>
              <w:t>Peter Ford (SDGE)</w:t>
            </w:r>
          </w:p>
        </w:tc>
        <w:tc>
          <w:tcPr>
            <w:tcW w:w="2199" w:type="pct"/>
          </w:tcPr>
          <w:p w14:paraId="7F9F9F96" w14:textId="77777777" w:rsidR="00EB34FC" w:rsidRDefault="00E63B13" w:rsidP="000140FF">
            <w:pPr>
              <w:rPr>
                <w:rFonts w:asciiTheme="minorHAnsi" w:hAnsiTheme="minorHAnsi" w:cstheme="minorHAnsi"/>
                <w:bCs/>
                <w:sz w:val="20"/>
                <w:szCs w:val="20"/>
              </w:rPr>
            </w:pPr>
            <w:r w:rsidRPr="00E63B13">
              <w:rPr>
                <w:rFonts w:asciiTheme="minorHAnsi" w:hAnsiTheme="minorHAnsi" w:cstheme="minorHAnsi"/>
                <w:bCs/>
                <w:sz w:val="20"/>
                <w:szCs w:val="20"/>
              </w:rPr>
              <w:t>Adopted from SCGWP110812A_Rev2_Pipe Insulation.docx, updated August 15, 2011.</w:t>
            </w:r>
          </w:p>
          <w:p w14:paraId="29BA3F6B" w14:textId="77777777" w:rsidR="00E63B13" w:rsidRDefault="00E63B13" w:rsidP="000140FF">
            <w:pPr>
              <w:rPr>
                <w:rFonts w:asciiTheme="minorHAnsi" w:hAnsiTheme="minorHAnsi" w:cstheme="minorHAnsi"/>
                <w:bCs/>
                <w:sz w:val="20"/>
                <w:szCs w:val="20"/>
              </w:rPr>
            </w:pPr>
          </w:p>
          <w:p w14:paraId="42A1BA1F" w14:textId="1D2003FA" w:rsidR="00E63B13" w:rsidRPr="005734A4" w:rsidRDefault="00E63B13" w:rsidP="000140FF">
            <w:pPr>
              <w:rPr>
                <w:rFonts w:asciiTheme="minorHAnsi" w:hAnsiTheme="minorHAnsi" w:cstheme="minorHAnsi"/>
                <w:sz w:val="20"/>
                <w:szCs w:val="20"/>
              </w:rPr>
            </w:pPr>
            <w:r w:rsidRPr="00E63B13">
              <w:rPr>
                <w:rFonts w:asciiTheme="minorHAnsi" w:hAnsiTheme="minorHAnsi" w:cstheme="minorHAnsi"/>
                <w:sz w:val="20"/>
                <w:szCs w:val="20"/>
              </w:rPr>
              <w:t>Revised NTG per DEER 2011</w:t>
            </w:r>
            <w:r>
              <w:rPr>
                <w:rFonts w:asciiTheme="minorHAnsi" w:hAnsiTheme="minorHAnsi" w:cstheme="minorHAnsi"/>
                <w:sz w:val="20"/>
                <w:szCs w:val="20"/>
              </w:rPr>
              <w:t>.</w:t>
            </w:r>
          </w:p>
        </w:tc>
      </w:tr>
      <w:tr w:rsidR="002E08F3" w:rsidRPr="005734A4" w14:paraId="3EFE772A"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36564373" w14:textId="602C103D" w:rsidR="002E08F3" w:rsidRDefault="002E08F3"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14:paraId="266653AB" w14:textId="1577E8FA" w:rsidR="002E08F3" w:rsidRDefault="002E08F3" w:rsidP="000140FF">
            <w:pPr>
              <w:jc w:val="center"/>
              <w:rPr>
                <w:rFonts w:asciiTheme="minorHAnsi" w:hAnsiTheme="minorHAnsi" w:cstheme="minorHAnsi"/>
                <w:sz w:val="20"/>
                <w:szCs w:val="20"/>
              </w:rPr>
            </w:pPr>
            <w:r>
              <w:rPr>
                <w:rFonts w:asciiTheme="minorHAnsi" w:hAnsiTheme="minorHAnsi" w:cstheme="minorHAnsi"/>
                <w:sz w:val="20"/>
                <w:szCs w:val="20"/>
              </w:rPr>
              <w:t>2010</w:t>
            </w:r>
          </w:p>
        </w:tc>
        <w:tc>
          <w:tcPr>
            <w:tcW w:w="1203" w:type="pct"/>
          </w:tcPr>
          <w:p w14:paraId="3EA48623" w14:textId="3431791E" w:rsidR="002E08F3" w:rsidRPr="007C69D9" w:rsidRDefault="002E08F3" w:rsidP="000140FF">
            <w:pPr>
              <w:rPr>
                <w:rFonts w:asciiTheme="minorHAnsi" w:hAnsiTheme="minorHAnsi" w:cstheme="minorHAnsi"/>
                <w:sz w:val="20"/>
                <w:szCs w:val="20"/>
              </w:rPr>
            </w:pPr>
            <w:r>
              <w:rPr>
                <w:rFonts w:asciiTheme="minorHAnsi" w:hAnsiTheme="minorHAnsi" w:cstheme="minorHAnsi"/>
                <w:sz w:val="20"/>
                <w:szCs w:val="20"/>
              </w:rPr>
              <w:t>Unknown / SDGE</w:t>
            </w:r>
          </w:p>
        </w:tc>
        <w:tc>
          <w:tcPr>
            <w:tcW w:w="2199" w:type="pct"/>
          </w:tcPr>
          <w:p w14:paraId="48BABD56" w14:textId="69003383" w:rsidR="002E08F3" w:rsidRPr="007C69D9" w:rsidRDefault="002E08F3" w:rsidP="00E63B13">
            <w:pPr>
              <w:rPr>
                <w:rFonts w:asciiTheme="minorHAnsi" w:hAnsiTheme="minorHAnsi" w:cstheme="minorHAnsi"/>
                <w:bCs/>
                <w:sz w:val="20"/>
                <w:szCs w:val="20"/>
              </w:rPr>
            </w:pPr>
            <w:r>
              <w:rPr>
                <w:rFonts w:asciiTheme="minorHAnsi" w:hAnsiTheme="minorHAnsi" w:cstheme="minorHAnsi"/>
                <w:bCs/>
                <w:sz w:val="20"/>
                <w:szCs w:val="20"/>
              </w:rPr>
              <w:t>SDGE revision.</w:t>
            </w:r>
          </w:p>
        </w:tc>
      </w:tr>
      <w:tr w:rsidR="007373B4" w:rsidRPr="005734A4" w14:paraId="696CDCBE"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03F52241" w14:textId="6651836E" w:rsidR="007373B4" w:rsidRDefault="002E08F3" w:rsidP="007048AC">
            <w:pPr>
              <w:jc w:val="center"/>
              <w:rPr>
                <w:rFonts w:asciiTheme="minorHAnsi" w:hAnsiTheme="minorHAnsi" w:cstheme="minorHAnsi"/>
                <w:sz w:val="20"/>
                <w:szCs w:val="20"/>
              </w:rPr>
            </w:pPr>
            <w:r>
              <w:rPr>
                <w:rFonts w:asciiTheme="minorHAnsi" w:hAnsiTheme="minorHAnsi" w:cstheme="minorHAnsi"/>
                <w:sz w:val="20"/>
                <w:szCs w:val="20"/>
              </w:rPr>
              <w:t>2</w:t>
            </w:r>
          </w:p>
        </w:tc>
        <w:tc>
          <w:tcPr>
            <w:tcW w:w="802" w:type="pct"/>
          </w:tcPr>
          <w:p w14:paraId="6E2FCBC3" w14:textId="0A6BBD94" w:rsidR="007373B4" w:rsidRDefault="00D82818" w:rsidP="000140FF">
            <w:pPr>
              <w:jc w:val="center"/>
              <w:rPr>
                <w:rFonts w:asciiTheme="minorHAnsi" w:hAnsiTheme="minorHAnsi" w:cstheme="minorHAnsi"/>
                <w:sz w:val="20"/>
                <w:szCs w:val="20"/>
              </w:rPr>
            </w:pPr>
            <w:r>
              <w:rPr>
                <w:rFonts w:asciiTheme="minorHAnsi" w:hAnsiTheme="minorHAnsi" w:cstheme="minorHAnsi"/>
                <w:sz w:val="20"/>
                <w:szCs w:val="20"/>
              </w:rPr>
              <w:t>06/18</w:t>
            </w:r>
            <w:r w:rsidR="007373B4">
              <w:rPr>
                <w:rFonts w:asciiTheme="minorHAnsi" w:hAnsiTheme="minorHAnsi" w:cstheme="minorHAnsi"/>
                <w:sz w:val="20"/>
                <w:szCs w:val="20"/>
              </w:rPr>
              <w:t>/20</w:t>
            </w:r>
            <w:r w:rsidR="00E63B13">
              <w:rPr>
                <w:rFonts w:asciiTheme="minorHAnsi" w:hAnsiTheme="minorHAnsi" w:cstheme="minorHAnsi"/>
                <w:sz w:val="20"/>
                <w:szCs w:val="20"/>
              </w:rPr>
              <w:t>14</w:t>
            </w:r>
          </w:p>
        </w:tc>
        <w:tc>
          <w:tcPr>
            <w:tcW w:w="1203" w:type="pct"/>
          </w:tcPr>
          <w:p w14:paraId="3AA8E1DD" w14:textId="50FB8CD2" w:rsidR="007373B4" w:rsidRDefault="00E63B13" w:rsidP="000140FF">
            <w:pPr>
              <w:rPr>
                <w:rFonts w:asciiTheme="minorHAnsi" w:hAnsiTheme="minorHAnsi" w:cstheme="minorHAnsi"/>
                <w:sz w:val="20"/>
                <w:szCs w:val="20"/>
              </w:rPr>
            </w:pPr>
            <w:r w:rsidRPr="007C69D9">
              <w:rPr>
                <w:rFonts w:asciiTheme="minorHAnsi" w:hAnsiTheme="minorHAnsi" w:cstheme="minorHAnsi"/>
                <w:sz w:val="20"/>
                <w:szCs w:val="20"/>
              </w:rPr>
              <w:t>Judelson Enriquez / RMS Energy Consulting, LLC</w:t>
            </w:r>
          </w:p>
        </w:tc>
        <w:tc>
          <w:tcPr>
            <w:tcW w:w="2199" w:type="pct"/>
          </w:tcPr>
          <w:p w14:paraId="0BBE3EE4" w14:textId="6C5470D7" w:rsidR="009539F4" w:rsidRDefault="00E63B13" w:rsidP="00E63B13">
            <w:pPr>
              <w:rPr>
                <w:rFonts w:asciiTheme="minorHAnsi" w:hAnsiTheme="minorHAnsi" w:cstheme="minorHAnsi"/>
                <w:bCs/>
                <w:sz w:val="20"/>
                <w:szCs w:val="20"/>
              </w:rPr>
            </w:pPr>
            <w:r w:rsidRPr="007C69D9">
              <w:rPr>
                <w:rFonts w:asciiTheme="minorHAnsi" w:hAnsiTheme="minorHAnsi" w:cstheme="minorHAnsi"/>
                <w:bCs/>
                <w:sz w:val="20"/>
                <w:szCs w:val="20"/>
              </w:rPr>
              <w:t xml:space="preserve">1. </w:t>
            </w:r>
            <w:r w:rsidR="009539F4">
              <w:rPr>
                <w:rFonts w:asciiTheme="minorHAnsi" w:hAnsiTheme="minorHAnsi" w:cstheme="minorHAnsi"/>
                <w:bCs/>
                <w:sz w:val="20"/>
                <w:szCs w:val="20"/>
              </w:rPr>
              <w:t>Updated to new format and adopted SCG’s SCGWP110812A_Rev3_Pipe_Insulation.docx, updated May 16, 2014.</w:t>
            </w:r>
          </w:p>
          <w:p w14:paraId="6C6E733C" w14:textId="33D22317" w:rsidR="00E63B13" w:rsidRPr="007C69D9" w:rsidRDefault="009539F4" w:rsidP="00E63B13">
            <w:pPr>
              <w:rPr>
                <w:rFonts w:asciiTheme="minorHAnsi" w:hAnsiTheme="minorHAnsi" w:cstheme="minorHAnsi"/>
                <w:bCs/>
                <w:sz w:val="20"/>
                <w:szCs w:val="20"/>
              </w:rPr>
            </w:pPr>
            <w:r>
              <w:rPr>
                <w:rFonts w:asciiTheme="minorHAnsi" w:hAnsiTheme="minorHAnsi" w:cstheme="minorHAnsi"/>
                <w:bCs/>
                <w:sz w:val="20"/>
                <w:szCs w:val="20"/>
              </w:rPr>
              <w:t xml:space="preserve">2. </w:t>
            </w:r>
            <w:r w:rsidR="004731C2">
              <w:rPr>
                <w:rFonts w:asciiTheme="minorHAnsi" w:hAnsiTheme="minorHAnsi" w:cstheme="minorHAnsi"/>
                <w:bCs/>
                <w:sz w:val="20"/>
                <w:szCs w:val="20"/>
              </w:rPr>
              <w:t>Added measure tables in Section 1, GSIA language and ID table, and load shape table.</w:t>
            </w:r>
          </w:p>
          <w:p w14:paraId="65607A05" w14:textId="77777777" w:rsidR="007373B4" w:rsidRDefault="004731C2" w:rsidP="009539F4">
            <w:pPr>
              <w:rPr>
                <w:rFonts w:asciiTheme="minorHAnsi" w:hAnsiTheme="minorHAnsi"/>
                <w:sz w:val="20"/>
                <w:szCs w:val="20"/>
              </w:rPr>
            </w:pPr>
            <w:r>
              <w:rPr>
                <w:rFonts w:asciiTheme="minorHAnsi" w:hAnsiTheme="minorHAnsi"/>
                <w:sz w:val="20"/>
                <w:szCs w:val="20"/>
              </w:rPr>
              <w:t>3</w:t>
            </w:r>
            <w:r w:rsidR="00E63B13">
              <w:rPr>
                <w:rFonts w:asciiTheme="minorHAnsi" w:hAnsiTheme="minorHAnsi"/>
                <w:sz w:val="20"/>
                <w:szCs w:val="20"/>
              </w:rPr>
              <w:t xml:space="preserve">. Generated calculation spreadsheet </w:t>
            </w:r>
            <w:r w:rsidR="009539F4">
              <w:rPr>
                <w:rFonts w:asciiTheme="minorHAnsi" w:hAnsiTheme="minorHAnsi"/>
                <w:sz w:val="20"/>
                <w:szCs w:val="20"/>
              </w:rPr>
              <w:t xml:space="preserve">similar to the </w:t>
            </w:r>
            <w:r w:rsidR="00E63B13">
              <w:rPr>
                <w:rFonts w:asciiTheme="minorHAnsi" w:hAnsiTheme="minorHAnsi"/>
                <w:sz w:val="20"/>
                <w:szCs w:val="20"/>
              </w:rPr>
              <w:t>IOU statewide Calculation Template</w:t>
            </w:r>
            <w:r w:rsidR="009539F4">
              <w:rPr>
                <w:rFonts w:asciiTheme="minorHAnsi" w:hAnsiTheme="minorHAnsi"/>
                <w:sz w:val="20"/>
                <w:szCs w:val="20"/>
              </w:rPr>
              <w:t xml:space="preserve"> output</w:t>
            </w:r>
            <w:r w:rsidR="00E63B13">
              <w:rPr>
                <w:rFonts w:asciiTheme="minorHAnsi" w:hAnsiTheme="minorHAnsi"/>
                <w:sz w:val="20"/>
                <w:szCs w:val="20"/>
              </w:rPr>
              <w:t>.</w:t>
            </w:r>
          </w:p>
          <w:p w14:paraId="41360B33" w14:textId="444DFB3F" w:rsidR="00B76313" w:rsidRPr="00B76313" w:rsidRDefault="00B76313" w:rsidP="00B76313">
            <w:pPr>
              <w:rPr>
                <w:rFonts w:asciiTheme="minorHAnsi" w:hAnsiTheme="minorHAnsi" w:cstheme="minorHAnsi"/>
                <w:bCs/>
                <w:sz w:val="20"/>
                <w:szCs w:val="20"/>
              </w:rPr>
            </w:pPr>
            <w:r>
              <w:rPr>
                <w:rFonts w:asciiTheme="minorHAnsi" w:hAnsiTheme="minorHAnsi" w:cstheme="minorHAnsi"/>
                <w:bCs/>
                <w:sz w:val="20"/>
                <w:szCs w:val="20"/>
              </w:rPr>
              <w:t>4</w:t>
            </w:r>
            <w:r w:rsidRPr="00B76313">
              <w:rPr>
                <w:rFonts w:asciiTheme="minorHAnsi" w:hAnsiTheme="minorHAnsi" w:cstheme="minorHAnsi"/>
                <w:bCs/>
                <w:sz w:val="20"/>
                <w:szCs w:val="20"/>
              </w:rPr>
              <w:t>. Calculation approach revised by SCG and savings per CZ were added.</w:t>
            </w:r>
          </w:p>
          <w:p w14:paraId="7BEDB605" w14:textId="39B28726" w:rsidR="00B76313" w:rsidRDefault="00B76313" w:rsidP="00B76313">
            <w:pPr>
              <w:rPr>
                <w:rFonts w:asciiTheme="minorHAnsi" w:hAnsiTheme="minorHAnsi" w:cstheme="minorHAnsi"/>
                <w:bCs/>
                <w:sz w:val="20"/>
                <w:szCs w:val="20"/>
              </w:rPr>
            </w:pPr>
            <w:r>
              <w:rPr>
                <w:rFonts w:asciiTheme="minorHAnsi" w:hAnsiTheme="minorHAnsi" w:cstheme="minorHAnsi"/>
                <w:bCs/>
                <w:sz w:val="20"/>
                <w:szCs w:val="20"/>
              </w:rPr>
              <w:t>5</w:t>
            </w:r>
            <w:r w:rsidRPr="00B76313">
              <w:rPr>
                <w:rFonts w:asciiTheme="minorHAnsi" w:hAnsiTheme="minorHAnsi" w:cstheme="minorHAnsi"/>
                <w:bCs/>
                <w:sz w:val="20"/>
                <w:szCs w:val="20"/>
              </w:rPr>
              <w:t>. Costs were update</w:t>
            </w:r>
            <w:r>
              <w:rPr>
                <w:rFonts w:asciiTheme="minorHAnsi" w:hAnsiTheme="minorHAnsi" w:cstheme="minorHAnsi"/>
                <w:bCs/>
                <w:sz w:val="20"/>
                <w:szCs w:val="20"/>
              </w:rPr>
              <w:t>d to fit new measure offerings.</w:t>
            </w:r>
          </w:p>
        </w:tc>
      </w:tr>
    </w:tbl>
    <w:p w14:paraId="4631ECA1" w14:textId="77777777" w:rsidR="009500DC" w:rsidRDefault="009500DC" w:rsidP="00DA690B">
      <w:pPr>
        <w:rPr>
          <w:rFonts w:asciiTheme="minorHAnsi" w:hAnsiTheme="minorHAnsi" w:cstheme="minorHAnsi"/>
        </w:rPr>
        <w:sectPr w:rsidR="009500DC" w:rsidSect="009500DC">
          <w:footerReference w:type="default" r:id="rId11"/>
          <w:endnotePr>
            <w:numFmt w:val="upperLetter"/>
          </w:endnotePr>
          <w:pgSz w:w="12240" w:h="15840"/>
          <w:pgMar w:top="1440" w:right="1440" w:bottom="1440" w:left="1440" w:header="720" w:footer="720" w:gutter="0"/>
          <w:pgNumType w:fmt="lowerRoman"/>
          <w:cols w:space="720"/>
          <w:docGrid w:linePitch="360"/>
        </w:sectPr>
      </w:pPr>
    </w:p>
    <w:p w14:paraId="044FC9BD"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Section 1. General Measure &amp; Baseline Data</w:t>
      </w:r>
      <w:bookmarkEnd w:id="1"/>
    </w:p>
    <w:p w14:paraId="03FB04B2" w14:textId="77777777" w:rsidR="00E16609" w:rsidRPr="000F130A" w:rsidRDefault="00824F1C" w:rsidP="00824F1C">
      <w:pPr>
        <w:pStyle w:val="Heading2"/>
        <w:rPr>
          <w:rFonts w:asciiTheme="minorHAnsi" w:hAnsiTheme="minorHAnsi" w:cstheme="minorHAnsi"/>
        </w:rPr>
      </w:pPr>
      <w:bookmarkStart w:id="4"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4"/>
    </w:p>
    <w:p w14:paraId="4FEFDA82" w14:textId="77777777"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14:paraId="0180838F" w14:textId="77777777" w:rsidR="00FE0271" w:rsidRDefault="00894DEC" w:rsidP="00FE0271">
      <w:pPr>
        <w:pStyle w:val="WPText"/>
        <w:rPr>
          <w:rFonts w:asciiTheme="minorHAnsi" w:hAnsiTheme="minorHAnsi" w:cstheme="minorHAnsi"/>
          <w:sz w:val="22"/>
          <w:szCs w:val="22"/>
        </w:rPr>
      </w:pPr>
      <w:r w:rsidRPr="00894DEC">
        <w:rPr>
          <w:rFonts w:asciiTheme="minorHAnsi" w:hAnsiTheme="minorHAnsi" w:cstheme="minorHAnsi"/>
          <w:sz w:val="22"/>
          <w:szCs w:val="22"/>
        </w:rPr>
        <w:t>This work paper documents the rationale for the Pipe Insulation measures as listed in SDG&amp;E’s Energy Efficiency Business Rebates Natural Gas Catalog [</w:t>
      </w:r>
      <w:r w:rsidRPr="00894DEC">
        <w:rPr>
          <w:rStyle w:val="EndnoteReference"/>
          <w:rFonts w:asciiTheme="minorHAnsi" w:hAnsiTheme="minorHAnsi" w:cstheme="minorHAnsi"/>
          <w:sz w:val="22"/>
          <w:szCs w:val="22"/>
          <w:vertAlign w:val="baseline"/>
        </w:rPr>
        <w:endnoteReference w:id="2"/>
      </w:r>
      <w:r w:rsidRPr="00894DEC">
        <w:rPr>
          <w:rFonts w:asciiTheme="minorHAnsi" w:hAnsiTheme="minorHAnsi" w:cstheme="minorHAnsi"/>
          <w:sz w:val="22"/>
          <w:szCs w:val="22"/>
        </w:rPr>
        <w:t xml:space="preserve">]. </w:t>
      </w:r>
    </w:p>
    <w:p w14:paraId="54688F5D" w14:textId="77777777" w:rsidR="00FE0271" w:rsidRDefault="00FE0271" w:rsidP="00FE0271">
      <w:pPr>
        <w:pStyle w:val="WPText"/>
        <w:rPr>
          <w:rFonts w:asciiTheme="minorHAnsi" w:hAnsiTheme="minorHAnsi" w:cstheme="minorHAnsi"/>
          <w:sz w:val="22"/>
          <w:szCs w:val="22"/>
        </w:rPr>
      </w:pPr>
    </w:p>
    <w:p w14:paraId="712EA8C3" w14:textId="77777777" w:rsidR="00FE0271" w:rsidRPr="00FE0271" w:rsidRDefault="00FE0271" w:rsidP="00A507DC">
      <w:pPr>
        <w:pStyle w:val="WPText"/>
        <w:numPr>
          <w:ilvl w:val="0"/>
          <w:numId w:val="6"/>
        </w:numPr>
        <w:rPr>
          <w:rFonts w:asciiTheme="minorHAnsi" w:hAnsiTheme="minorHAnsi" w:cstheme="minorHAnsi"/>
          <w:sz w:val="22"/>
          <w:szCs w:val="22"/>
        </w:rPr>
      </w:pPr>
      <w:r w:rsidRPr="00FE0271">
        <w:rPr>
          <w:rFonts w:asciiTheme="minorHAnsi" w:hAnsiTheme="minorHAnsi"/>
          <w:sz w:val="22"/>
          <w:szCs w:val="22"/>
        </w:rPr>
        <w:t xml:space="preserve">Measure Description – Many commercial and industrial customers – particularly smaller, hard to reach businesses – configure piping systems with sub-optimal amounts of insulation. This measure addresses cost-effective energy efficiency opportunities in the pipe insulation area, and encompasses both fiberglass and heavier duty insulation systems such as Perlite and rigid phenolic insulation.  Pipe insulation applications in the industrial sector include brine, plating solutions, steam, condensate, hot water, chilled water, and refrigerant; in the commercial sector they include steam, hot water, chilled water, and refrigerant. See Appendix A for a more detailed description of this measure. </w:t>
      </w:r>
    </w:p>
    <w:p w14:paraId="107151B8" w14:textId="77777777" w:rsidR="00FE0271" w:rsidRPr="00FE0271" w:rsidRDefault="00FE0271" w:rsidP="00A507DC">
      <w:pPr>
        <w:pStyle w:val="WPText"/>
        <w:numPr>
          <w:ilvl w:val="0"/>
          <w:numId w:val="6"/>
        </w:numPr>
        <w:rPr>
          <w:rFonts w:asciiTheme="minorHAnsi" w:hAnsiTheme="minorHAnsi" w:cstheme="minorHAnsi"/>
          <w:sz w:val="22"/>
          <w:szCs w:val="22"/>
        </w:rPr>
      </w:pPr>
      <w:r w:rsidRPr="00FE0271">
        <w:rPr>
          <w:rFonts w:asciiTheme="minorHAnsi" w:hAnsiTheme="minorHAnsi"/>
          <w:sz w:val="22"/>
          <w:szCs w:val="22"/>
        </w:rPr>
        <w:t>Market Applica</w:t>
      </w:r>
      <w:r w:rsidR="00786ADB" w:rsidRPr="00FE0271">
        <w:rPr>
          <w:rFonts w:asciiTheme="minorHAnsi" w:hAnsiTheme="minorHAnsi"/>
          <w:sz w:val="22"/>
          <w:szCs w:val="22"/>
        </w:rPr>
        <w:t>bility</w:t>
      </w:r>
    </w:p>
    <w:p w14:paraId="0BECA7B4" w14:textId="77777777" w:rsidR="00FE0271" w:rsidRPr="00FE0271" w:rsidRDefault="00FE0271" w:rsidP="00A507DC">
      <w:pPr>
        <w:pStyle w:val="WPText"/>
        <w:numPr>
          <w:ilvl w:val="1"/>
          <w:numId w:val="6"/>
        </w:numPr>
        <w:rPr>
          <w:rFonts w:asciiTheme="minorHAnsi" w:hAnsiTheme="minorHAnsi"/>
          <w:sz w:val="22"/>
          <w:szCs w:val="22"/>
        </w:rPr>
      </w:pPr>
      <w:r w:rsidRPr="00FE0271">
        <w:rPr>
          <w:rFonts w:asciiTheme="minorHAnsi" w:hAnsiTheme="minorHAnsi"/>
          <w:sz w:val="22"/>
          <w:szCs w:val="22"/>
        </w:rPr>
        <w:t>Although the payback is short, experience shows that many customers are not installing pipe insulation, perhaps due to a general lack of awareness of the potential energy savings from pipe insulation.  The incentives described in this measure are expected to stimulate adoption primarily due to increased awareness, although the incentives also reduce economic barriers.</w:t>
      </w:r>
    </w:p>
    <w:p w14:paraId="40FDD9D9" w14:textId="09704EDE" w:rsidR="00214EDE" w:rsidRPr="00FE0271" w:rsidRDefault="00FE0271" w:rsidP="00A507DC">
      <w:pPr>
        <w:pStyle w:val="WPText"/>
        <w:numPr>
          <w:ilvl w:val="1"/>
          <w:numId w:val="6"/>
        </w:numPr>
        <w:rPr>
          <w:rFonts w:asciiTheme="minorHAnsi" w:hAnsiTheme="minorHAnsi"/>
          <w:sz w:val="22"/>
          <w:szCs w:val="22"/>
        </w:rPr>
      </w:pPr>
      <w:r w:rsidRPr="00FE0271">
        <w:rPr>
          <w:rFonts w:asciiTheme="minorHAnsi" w:eastAsia="Batang" w:hAnsiTheme="minorHAnsi"/>
          <w:sz w:val="22"/>
          <w:szCs w:val="22"/>
        </w:rPr>
        <w:t xml:space="preserve">Base Case Description – The base case for this measure is existing, </w:t>
      </w:r>
      <w:proofErr w:type="spellStart"/>
      <w:r w:rsidRPr="00FE0271">
        <w:rPr>
          <w:rFonts w:asciiTheme="minorHAnsi" w:eastAsia="Batang" w:hAnsiTheme="minorHAnsi"/>
          <w:sz w:val="22"/>
          <w:szCs w:val="22"/>
        </w:rPr>
        <w:t>uninsulated</w:t>
      </w:r>
      <w:proofErr w:type="spellEnd"/>
      <w:r w:rsidRPr="00FE0271">
        <w:rPr>
          <w:rFonts w:asciiTheme="minorHAnsi" w:eastAsia="Batang" w:hAnsiTheme="minorHAnsi"/>
          <w:sz w:val="22"/>
          <w:szCs w:val="22"/>
        </w:rPr>
        <w:t xml:space="preserve"> commercial or industrial pipe systems used to transport hot fluids.</w:t>
      </w:r>
    </w:p>
    <w:p w14:paraId="4D36C36B" w14:textId="77777777" w:rsidR="00FE0271" w:rsidRPr="00FE0271" w:rsidRDefault="00FE0271" w:rsidP="00FE0271">
      <w:pPr>
        <w:pStyle w:val="PR2"/>
        <w:numPr>
          <w:ilvl w:val="0"/>
          <w:numId w:val="0"/>
        </w:numPr>
        <w:rPr>
          <w:rFonts w:asciiTheme="minorHAnsi" w:hAnsiTheme="minorHAnsi"/>
          <w:sz w:val="22"/>
          <w:szCs w:val="22"/>
        </w:rPr>
      </w:pPr>
    </w:p>
    <w:p w14:paraId="2C3411B5" w14:textId="4DD473B1" w:rsidR="00894DEC" w:rsidRPr="00894DEC" w:rsidRDefault="00214EDE" w:rsidP="00894DEC">
      <w:pPr>
        <w:pStyle w:val="Caption"/>
        <w:jc w:val="center"/>
        <w:rPr>
          <w:rFonts w:asciiTheme="minorHAnsi" w:hAnsiTheme="minorHAnsi" w:cstheme="minorHAnsi"/>
          <w:sz w:val="22"/>
          <w:szCs w:val="22"/>
        </w:rPr>
      </w:pPr>
      <w:bookmarkStart w:id="5" w:name="_Ref325629993"/>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1</w:t>
      </w:r>
      <w:r w:rsidRPr="003333BC">
        <w:rPr>
          <w:rFonts w:asciiTheme="minorHAnsi" w:hAnsiTheme="minorHAnsi" w:cstheme="minorHAnsi"/>
          <w:sz w:val="22"/>
          <w:szCs w:val="22"/>
        </w:rPr>
        <w:fldChar w:fldCharType="end"/>
      </w:r>
      <w:bookmarkEnd w:id="5"/>
      <w:r w:rsidRPr="003333BC">
        <w:rPr>
          <w:rFonts w:asciiTheme="minorHAnsi" w:hAnsiTheme="minorHAnsi" w:cstheme="minorHAnsi"/>
          <w:sz w:val="22"/>
          <w:szCs w:val="22"/>
        </w:rPr>
        <w:t xml:space="preserve"> Measure </w:t>
      </w:r>
      <w:r w:rsidR="00894DEC">
        <w:rPr>
          <w:rFonts w:asciiTheme="minorHAnsi" w:hAnsiTheme="minorHAnsi" w:cstheme="minorHAnsi"/>
          <w:sz w:val="22"/>
          <w:szCs w:val="22"/>
        </w:rPr>
        <w:t>Table – Small Commercial, Pipe Insulation</w:t>
      </w:r>
    </w:p>
    <w:tbl>
      <w:tblPr>
        <w:tblStyle w:val="TableContemporary"/>
        <w:tblW w:w="0" w:type="auto"/>
        <w:jc w:val="center"/>
        <w:tblLook w:val="04A0" w:firstRow="1" w:lastRow="0" w:firstColumn="1" w:lastColumn="0" w:noHBand="0" w:noVBand="1"/>
      </w:tblPr>
      <w:tblGrid>
        <w:gridCol w:w="931"/>
        <w:gridCol w:w="5812"/>
        <w:gridCol w:w="1163"/>
      </w:tblGrid>
      <w:tr w:rsidR="00726938" w:rsidRPr="005B28C1" w14:paraId="1B33CCE5" w14:textId="4D19E3BB" w:rsidTr="007B1838">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0B627E75" w14:textId="77777777" w:rsidR="00894DEC" w:rsidRPr="005B28C1" w:rsidRDefault="00894DEC" w:rsidP="00894DEC">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5C9A0161" w14:textId="77777777" w:rsidR="00894DEC" w:rsidRPr="005B28C1" w:rsidRDefault="00894DEC" w:rsidP="00894DEC">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754255A5" w14:textId="296216EB" w:rsidR="00894DEC" w:rsidRPr="005B28C1" w:rsidRDefault="00894DEC" w:rsidP="00894DEC">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726938" w:rsidRPr="005B28C1" w14:paraId="40B52EAA" w14:textId="0CDC9D8B"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2D481AD3" w14:textId="3604322D" w:rsidR="00894DEC" w:rsidRPr="005B28C1" w:rsidRDefault="00726938" w:rsidP="00894DEC">
            <w:pPr>
              <w:jc w:val="center"/>
              <w:rPr>
                <w:rFonts w:asciiTheme="minorHAnsi" w:hAnsiTheme="minorHAnsi" w:cstheme="minorHAnsi"/>
                <w:sz w:val="20"/>
                <w:szCs w:val="20"/>
              </w:rPr>
            </w:pPr>
            <w:r>
              <w:rPr>
                <w:rFonts w:asciiTheme="minorHAnsi" w:hAnsiTheme="minorHAnsi" w:cstheme="minorHAnsi"/>
                <w:sz w:val="20"/>
                <w:szCs w:val="20"/>
              </w:rPr>
              <w:t>G-H</w:t>
            </w:r>
            <w:r w:rsidR="00894DEC">
              <w:rPr>
                <w:rFonts w:asciiTheme="minorHAnsi" w:hAnsiTheme="minorHAnsi" w:cstheme="minorHAnsi"/>
                <w:sz w:val="20"/>
                <w:szCs w:val="20"/>
              </w:rPr>
              <w:t>11</w:t>
            </w:r>
          </w:p>
        </w:tc>
        <w:tc>
          <w:tcPr>
            <w:tcW w:w="5812" w:type="dxa"/>
            <w:vAlign w:val="center"/>
          </w:tcPr>
          <w:p w14:paraId="4239DBE1" w14:textId="0F893087" w:rsidR="00894DEC" w:rsidRPr="005B28C1" w:rsidRDefault="00726938" w:rsidP="00726938">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0694A80E" w14:textId="1D175348" w:rsidR="00894DEC" w:rsidRDefault="00726938" w:rsidP="00894DEC">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726938" w:rsidRPr="005B28C1" w14:paraId="0C1A4AEB"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0CE8ADEA" w14:textId="373E5684" w:rsidR="00726938" w:rsidRPr="005B28C1" w:rsidRDefault="00726938" w:rsidP="00726938">
            <w:pPr>
              <w:jc w:val="center"/>
              <w:rPr>
                <w:rFonts w:asciiTheme="minorHAnsi" w:hAnsiTheme="minorHAnsi" w:cstheme="minorHAnsi"/>
                <w:sz w:val="20"/>
                <w:szCs w:val="20"/>
              </w:rPr>
            </w:pPr>
            <w:r>
              <w:rPr>
                <w:rFonts w:asciiTheme="minorHAnsi" w:hAnsiTheme="minorHAnsi" w:cstheme="minorHAnsi"/>
                <w:sz w:val="20"/>
                <w:szCs w:val="20"/>
              </w:rPr>
              <w:t>G-H21</w:t>
            </w:r>
          </w:p>
        </w:tc>
        <w:tc>
          <w:tcPr>
            <w:tcW w:w="5812" w:type="dxa"/>
            <w:vAlign w:val="center"/>
          </w:tcPr>
          <w:p w14:paraId="55648FFF" w14:textId="765F21F2" w:rsidR="00726938" w:rsidRPr="005B28C1" w:rsidRDefault="00726938" w:rsidP="00726938">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vAlign w:val="center"/>
          </w:tcPr>
          <w:p w14:paraId="0DF50700" w14:textId="77777777" w:rsidR="00726938" w:rsidRDefault="00726938" w:rsidP="00726938">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1E63E7" w:rsidRPr="005B28C1" w14:paraId="1E57C76C"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65CFC454" w14:textId="7336B571" w:rsidR="001E63E7" w:rsidRDefault="001E63E7" w:rsidP="00726938">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6EABB4D6" w14:textId="246E9177" w:rsidR="001E63E7" w:rsidRPr="00726938" w:rsidRDefault="001E63E7" w:rsidP="00726938">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4C456C47" w14:textId="16C22A58" w:rsidR="001E63E7" w:rsidRDefault="001E63E7" w:rsidP="00726938">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1E63E7" w:rsidRPr="005B28C1" w14:paraId="33A9C20E"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7BF1A2A0" w14:textId="12866E5A" w:rsidR="001E63E7" w:rsidRDefault="001E63E7" w:rsidP="00726938">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7FF8C02B" w14:textId="0BAD032D" w:rsidR="001E63E7" w:rsidRPr="001E63E7" w:rsidRDefault="001E63E7" w:rsidP="001E63E7">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04F12F21" w14:textId="31DF3B53" w:rsidR="001E63E7" w:rsidRDefault="001E63E7" w:rsidP="00726938">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1E63E7" w:rsidRPr="005B28C1" w14:paraId="051D90A1"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0E86FC9D" w14:textId="5A4216B3" w:rsidR="001E63E7" w:rsidRDefault="001E63E7" w:rsidP="00726938">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6B95BBB8" w14:textId="6DEF0FCF" w:rsidR="001E63E7" w:rsidRPr="001E63E7" w:rsidRDefault="001E63E7" w:rsidP="001E63E7">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6A4F73E2" w14:textId="5BF3B252" w:rsidR="001E63E7" w:rsidRDefault="001E63E7" w:rsidP="00726938">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1E63E7" w:rsidRPr="005B28C1" w14:paraId="5EAC3502"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64B0116C" w14:textId="0F7A81A5" w:rsidR="001E63E7" w:rsidRDefault="001E63E7" w:rsidP="00726938">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519935EC" w14:textId="4F52AF60" w:rsidR="001E63E7" w:rsidRPr="001E63E7" w:rsidRDefault="001E63E7" w:rsidP="001E63E7">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7DB688D4" w14:textId="2F0CE575" w:rsidR="001E63E7" w:rsidRDefault="001E63E7" w:rsidP="00726938">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1E63E7" w:rsidRPr="005B28C1" w14:paraId="52C1C158"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2E2F9261" w14:textId="6E233D35" w:rsidR="001E63E7" w:rsidRDefault="001E63E7" w:rsidP="00726938">
            <w:pPr>
              <w:jc w:val="center"/>
              <w:rPr>
                <w:rFonts w:asciiTheme="minorHAnsi" w:hAnsiTheme="minorHAnsi" w:cstheme="minorHAnsi"/>
                <w:sz w:val="20"/>
                <w:szCs w:val="20"/>
              </w:rPr>
            </w:pPr>
            <w:r>
              <w:rPr>
                <w:rFonts w:asciiTheme="minorHAnsi" w:hAnsiTheme="minorHAnsi" w:cstheme="minorHAnsi"/>
                <w:sz w:val="20"/>
                <w:szCs w:val="20"/>
              </w:rPr>
              <w:t>G-H71</w:t>
            </w:r>
          </w:p>
        </w:tc>
        <w:tc>
          <w:tcPr>
            <w:tcW w:w="5812" w:type="dxa"/>
            <w:vAlign w:val="center"/>
          </w:tcPr>
          <w:p w14:paraId="720F5B77" w14:textId="337C3F99" w:rsidR="001E63E7" w:rsidRPr="001E63E7" w:rsidRDefault="001E63E7" w:rsidP="001E63E7">
            <w:pPr>
              <w:rPr>
                <w:rFonts w:asciiTheme="minorHAnsi" w:hAnsiTheme="minorHAnsi" w:cstheme="minorHAnsi"/>
                <w:sz w:val="20"/>
                <w:szCs w:val="20"/>
              </w:rPr>
            </w:pPr>
            <w:r w:rsidRPr="001E63E7">
              <w:rPr>
                <w:rFonts w:asciiTheme="minorHAnsi" w:hAnsiTheme="minorHAnsi" w:cstheme="minorHAnsi"/>
                <w:sz w:val="20"/>
                <w:szCs w:val="20"/>
              </w:rPr>
              <w:t>Pipe Insulation High Pressure</w:t>
            </w:r>
            <w:r>
              <w:rPr>
                <w:rFonts w:asciiTheme="minorHAnsi" w:hAnsiTheme="minorHAnsi" w:cstheme="minorHAnsi"/>
                <w:sz w:val="20"/>
                <w:szCs w:val="20"/>
              </w:rPr>
              <w:t xml:space="preserve"> (greater than or equal to 15 psi) </w:t>
            </w:r>
            <w:r w:rsidRPr="001E63E7">
              <w:rPr>
                <w:rFonts w:asciiTheme="minorHAnsi" w:hAnsiTheme="minorHAnsi" w:cstheme="minorHAnsi"/>
                <w:sz w:val="20"/>
                <w:szCs w:val="20"/>
              </w:rPr>
              <w:t>Dry Cleaner Steam Application greater than or equal to 1 in</w:t>
            </w:r>
          </w:p>
        </w:tc>
        <w:tc>
          <w:tcPr>
            <w:tcW w:w="1163" w:type="dxa"/>
          </w:tcPr>
          <w:p w14:paraId="5234E854" w14:textId="1CCB8209" w:rsidR="001E63E7" w:rsidRDefault="001E63E7" w:rsidP="00726938">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bl>
    <w:p w14:paraId="59E3209A" w14:textId="35C8CB94" w:rsidR="00214EDE" w:rsidRPr="008A7B42" w:rsidRDefault="00214EDE" w:rsidP="008A7B42">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02AB7408" w14:textId="5A0D0E8F" w:rsidR="00EF66AC" w:rsidRPr="00894DEC" w:rsidRDefault="00EF66AC" w:rsidP="00EF66AC">
      <w:pPr>
        <w:pStyle w:val="Caption"/>
        <w:jc w:val="center"/>
        <w:rPr>
          <w:rFonts w:asciiTheme="minorHAnsi" w:hAnsiTheme="minorHAnsi" w:cstheme="minorHAnsi"/>
          <w:sz w:val="22"/>
          <w:szCs w:val="22"/>
        </w:rPr>
      </w:pPr>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2</w:t>
      </w:r>
      <w:r w:rsidRPr="003333BC">
        <w:rPr>
          <w:rFonts w:asciiTheme="minorHAnsi" w:hAnsiTheme="minorHAnsi" w:cstheme="minorHAnsi"/>
          <w:sz w:val="22"/>
          <w:szCs w:val="22"/>
        </w:rPr>
        <w:fldChar w:fldCharType="end"/>
      </w:r>
      <w:r w:rsidRPr="003333BC">
        <w:rPr>
          <w:rFonts w:asciiTheme="minorHAnsi" w:hAnsiTheme="minorHAnsi" w:cstheme="minorHAnsi"/>
          <w:sz w:val="22"/>
          <w:szCs w:val="22"/>
        </w:rPr>
        <w:t xml:space="preserve"> Measure </w:t>
      </w:r>
      <w:r>
        <w:rPr>
          <w:rFonts w:asciiTheme="minorHAnsi" w:hAnsiTheme="minorHAnsi" w:cstheme="minorHAnsi"/>
          <w:sz w:val="22"/>
          <w:szCs w:val="22"/>
        </w:rPr>
        <w:t>Table – Small Commercial, Fitting Insulation</w:t>
      </w:r>
    </w:p>
    <w:tbl>
      <w:tblPr>
        <w:tblStyle w:val="TableContemporary"/>
        <w:tblW w:w="0" w:type="auto"/>
        <w:jc w:val="center"/>
        <w:tblLook w:val="04A0" w:firstRow="1" w:lastRow="0" w:firstColumn="1" w:lastColumn="0" w:noHBand="0" w:noVBand="1"/>
      </w:tblPr>
      <w:tblGrid>
        <w:gridCol w:w="931"/>
        <w:gridCol w:w="5812"/>
        <w:gridCol w:w="1163"/>
      </w:tblGrid>
      <w:tr w:rsidR="00EF66AC" w:rsidRPr="005B28C1" w14:paraId="6DDE24B3" w14:textId="77777777" w:rsidTr="007B1838">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068F07C3" w14:textId="77777777" w:rsidR="00EF66AC" w:rsidRPr="005B28C1" w:rsidRDefault="00EF66AC" w:rsidP="000113C0">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382987CE" w14:textId="77777777" w:rsidR="00EF66AC" w:rsidRPr="005B28C1" w:rsidRDefault="00EF66AC" w:rsidP="000113C0">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2C4BAAA4" w14:textId="77777777" w:rsidR="00EF66AC" w:rsidRPr="005B28C1" w:rsidRDefault="00EF66AC" w:rsidP="000113C0">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EF66AC" w:rsidRPr="005B28C1" w14:paraId="1D1E0E0D"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7E32E008" w14:textId="77777777" w:rsidR="00EF66AC" w:rsidRPr="005B28C1" w:rsidRDefault="00EF66AC" w:rsidP="000113C0">
            <w:pPr>
              <w:jc w:val="center"/>
              <w:rPr>
                <w:rFonts w:asciiTheme="minorHAnsi" w:hAnsiTheme="minorHAnsi" w:cstheme="minorHAnsi"/>
                <w:sz w:val="20"/>
                <w:szCs w:val="20"/>
              </w:rPr>
            </w:pPr>
            <w:r>
              <w:rPr>
                <w:rFonts w:asciiTheme="minorHAnsi" w:hAnsiTheme="minorHAnsi" w:cstheme="minorHAnsi"/>
                <w:sz w:val="20"/>
                <w:szCs w:val="20"/>
              </w:rPr>
              <w:lastRenderedPageBreak/>
              <w:t>G-H11</w:t>
            </w:r>
          </w:p>
        </w:tc>
        <w:tc>
          <w:tcPr>
            <w:tcW w:w="5812" w:type="dxa"/>
            <w:vAlign w:val="center"/>
          </w:tcPr>
          <w:p w14:paraId="00C9A09A" w14:textId="77777777" w:rsidR="00EF66AC" w:rsidRPr="005B28C1" w:rsidRDefault="00EF66AC" w:rsidP="000113C0">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5222D3A4" w14:textId="56D5DF05"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Each fitting</w:t>
            </w:r>
          </w:p>
        </w:tc>
      </w:tr>
      <w:tr w:rsidR="00EF66AC" w:rsidRPr="005B28C1" w14:paraId="102E73B7"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250DD500" w14:textId="77777777" w:rsidR="00EF66AC" w:rsidRPr="005B28C1"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G-H21</w:t>
            </w:r>
          </w:p>
        </w:tc>
        <w:tc>
          <w:tcPr>
            <w:tcW w:w="5812" w:type="dxa"/>
            <w:vAlign w:val="center"/>
          </w:tcPr>
          <w:p w14:paraId="1EB13765" w14:textId="77777777" w:rsidR="00EF66AC" w:rsidRPr="005B28C1" w:rsidRDefault="00EF66AC" w:rsidP="000113C0">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tcPr>
          <w:p w14:paraId="0FA6E1BB" w14:textId="072B61A2"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EF66AC" w:rsidRPr="005B28C1" w14:paraId="72E8F022"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6119F078" w14:textId="77777777"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3B2B2641" w14:textId="77777777" w:rsidR="00EF66AC" w:rsidRPr="00726938" w:rsidRDefault="00EF66AC"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01674C5B" w14:textId="7C3C1894"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EF66AC" w:rsidRPr="005B28C1" w14:paraId="19FB16C6"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6D514794" w14:textId="77777777"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6233EE7A" w14:textId="77777777" w:rsidR="00EF66AC" w:rsidRPr="001E63E7" w:rsidRDefault="00EF66AC"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7D50A5F1" w14:textId="0196A0F2"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EF66AC" w:rsidRPr="005B28C1" w14:paraId="75ADA639"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50A56619" w14:textId="77777777"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744AA173" w14:textId="77777777" w:rsidR="00EF66AC" w:rsidRPr="001E63E7" w:rsidRDefault="00EF66AC"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6E20A6D8" w14:textId="1599B5FE"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EF66AC" w:rsidRPr="005B28C1" w14:paraId="56A1DB7A"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21CEDF5B" w14:textId="77777777"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185B6946" w14:textId="77777777" w:rsidR="00EF66AC" w:rsidRPr="001E63E7" w:rsidRDefault="00EF66AC"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05E25349" w14:textId="03B81A83"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EF66AC" w:rsidRPr="005B28C1" w14:paraId="6CB0B70F"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1A6DCDDC" w14:textId="77777777" w:rsidR="00EF66AC" w:rsidRDefault="00EF66AC" w:rsidP="000113C0">
            <w:pPr>
              <w:jc w:val="center"/>
              <w:rPr>
                <w:rFonts w:asciiTheme="minorHAnsi" w:hAnsiTheme="minorHAnsi" w:cstheme="minorHAnsi"/>
                <w:sz w:val="20"/>
                <w:szCs w:val="20"/>
              </w:rPr>
            </w:pPr>
            <w:r>
              <w:rPr>
                <w:rFonts w:asciiTheme="minorHAnsi" w:hAnsiTheme="minorHAnsi" w:cstheme="minorHAnsi"/>
                <w:sz w:val="20"/>
                <w:szCs w:val="20"/>
              </w:rPr>
              <w:t>G-H71</w:t>
            </w:r>
          </w:p>
        </w:tc>
        <w:tc>
          <w:tcPr>
            <w:tcW w:w="5812" w:type="dxa"/>
            <w:vAlign w:val="center"/>
          </w:tcPr>
          <w:p w14:paraId="017F320A" w14:textId="77777777" w:rsidR="00EF66AC" w:rsidRPr="001E63E7" w:rsidRDefault="00EF66AC" w:rsidP="000113C0">
            <w:pPr>
              <w:rPr>
                <w:rFonts w:asciiTheme="minorHAnsi" w:hAnsiTheme="minorHAnsi" w:cstheme="minorHAnsi"/>
                <w:sz w:val="20"/>
                <w:szCs w:val="20"/>
              </w:rPr>
            </w:pPr>
            <w:r w:rsidRPr="001E63E7">
              <w:rPr>
                <w:rFonts w:asciiTheme="minorHAnsi" w:hAnsiTheme="minorHAnsi" w:cstheme="minorHAnsi"/>
                <w:sz w:val="20"/>
                <w:szCs w:val="20"/>
              </w:rPr>
              <w:t>Pipe Insulation High Pressure</w:t>
            </w:r>
            <w:r>
              <w:rPr>
                <w:rFonts w:asciiTheme="minorHAnsi" w:hAnsiTheme="minorHAnsi" w:cstheme="minorHAnsi"/>
                <w:sz w:val="20"/>
                <w:szCs w:val="20"/>
              </w:rPr>
              <w:t xml:space="preserve"> (greater than or equal to 15 psi) </w:t>
            </w:r>
            <w:r w:rsidRPr="001E63E7">
              <w:rPr>
                <w:rFonts w:asciiTheme="minorHAnsi" w:hAnsiTheme="minorHAnsi" w:cstheme="minorHAnsi"/>
                <w:sz w:val="20"/>
                <w:szCs w:val="20"/>
              </w:rPr>
              <w:t>Dry Cleaner Steam Application greater than or equal to 1 in</w:t>
            </w:r>
          </w:p>
        </w:tc>
        <w:tc>
          <w:tcPr>
            <w:tcW w:w="1163" w:type="dxa"/>
          </w:tcPr>
          <w:p w14:paraId="07AF5731" w14:textId="0007FEE5" w:rsidR="00EF66AC" w:rsidRDefault="00EF66AC"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bl>
    <w:p w14:paraId="526BB1FF" w14:textId="77777777" w:rsidR="00EF66AC" w:rsidRPr="008A7B42" w:rsidRDefault="00EF66AC" w:rsidP="00EF66AC">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1A580D60" w14:textId="74AF4D98" w:rsidR="007B1838" w:rsidRPr="00894DEC" w:rsidRDefault="007B1838" w:rsidP="007B1838">
      <w:pPr>
        <w:pStyle w:val="Caption"/>
        <w:jc w:val="center"/>
        <w:rPr>
          <w:rFonts w:asciiTheme="minorHAnsi" w:hAnsiTheme="minorHAnsi" w:cstheme="minorHAnsi"/>
          <w:sz w:val="22"/>
          <w:szCs w:val="22"/>
        </w:rPr>
      </w:pPr>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3</w:t>
      </w:r>
      <w:r w:rsidRPr="003333BC">
        <w:rPr>
          <w:rFonts w:asciiTheme="minorHAnsi" w:hAnsiTheme="minorHAnsi" w:cstheme="minorHAnsi"/>
          <w:sz w:val="22"/>
          <w:szCs w:val="22"/>
        </w:rPr>
        <w:fldChar w:fldCharType="end"/>
      </w:r>
      <w:r w:rsidRPr="003333BC">
        <w:rPr>
          <w:rFonts w:asciiTheme="minorHAnsi" w:hAnsiTheme="minorHAnsi" w:cstheme="minorHAnsi"/>
          <w:sz w:val="22"/>
          <w:szCs w:val="22"/>
        </w:rPr>
        <w:t xml:space="preserve"> Measure </w:t>
      </w:r>
      <w:r>
        <w:rPr>
          <w:rFonts w:asciiTheme="minorHAnsi" w:hAnsiTheme="minorHAnsi" w:cstheme="minorHAnsi"/>
          <w:sz w:val="22"/>
          <w:szCs w:val="22"/>
        </w:rPr>
        <w:t>Table – Large Commercial, Pipe Insulation</w:t>
      </w:r>
    </w:p>
    <w:tbl>
      <w:tblPr>
        <w:tblStyle w:val="TableContemporary"/>
        <w:tblW w:w="0" w:type="auto"/>
        <w:jc w:val="center"/>
        <w:tblLook w:val="04A0" w:firstRow="1" w:lastRow="0" w:firstColumn="1" w:lastColumn="0" w:noHBand="0" w:noVBand="1"/>
      </w:tblPr>
      <w:tblGrid>
        <w:gridCol w:w="931"/>
        <w:gridCol w:w="5812"/>
        <w:gridCol w:w="1163"/>
      </w:tblGrid>
      <w:tr w:rsidR="007B1838" w:rsidRPr="005B28C1" w14:paraId="631F91F1" w14:textId="77777777" w:rsidTr="007B1838">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3F05E4A1"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6020DCA3" w14:textId="77777777" w:rsidR="007B1838" w:rsidRPr="005B28C1" w:rsidRDefault="007B1838" w:rsidP="000113C0">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67BD457C"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7B1838" w:rsidRPr="005B28C1" w14:paraId="2CCACBF4"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4D2EB9F8"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G-H11</w:t>
            </w:r>
          </w:p>
        </w:tc>
        <w:tc>
          <w:tcPr>
            <w:tcW w:w="5812" w:type="dxa"/>
            <w:vAlign w:val="center"/>
          </w:tcPr>
          <w:p w14:paraId="14A13CC2"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08A493E7"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7B1838" w:rsidRPr="005B28C1" w14:paraId="3B26CF34"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7AFF0A9B"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G-H21</w:t>
            </w:r>
          </w:p>
        </w:tc>
        <w:tc>
          <w:tcPr>
            <w:tcW w:w="5812" w:type="dxa"/>
            <w:vAlign w:val="center"/>
          </w:tcPr>
          <w:p w14:paraId="2546DAA4"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vAlign w:val="center"/>
          </w:tcPr>
          <w:p w14:paraId="2A3E82A5"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7B1838" w:rsidRPr="005B28C1" w14:paraId="62BDC2FD"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5AE7E0DF"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0CAAA2D5" w14:textId="77777777" w:rsidR="007B1838" w:rsidRPr="00726938"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0935745D"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707FFD5D"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24EE4E63"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6541E3B6"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2BC99C5A"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0C6ABCD9"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7927BC5D"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04722510"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2A04923B"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5BC7C756"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75DB9B62"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04E4F48B"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5E862860"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bl>
    <w:p w14:paraId="1B209C27" w14:textId="77777777" w:rsidR="007B1838" w:rsidRPr="008A7B42" w:rsidRDefault="007B1838" w:rsidP="007B1838">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609FCB9D" w14:textId="014460C7" w:rsidR="007B1838" w:rsidRPr="00894DEC" w:rsidRDefault="007B1838" w:rsidP="007B1838">
      <w:pPr>
        <w:pStyle w:val="Caption"/>
        <w:jc w:val="center"/>
        <w:rPr>
          <w:rFonts w:asciiTheme="minorHAnsi" w:hAnsiTheme="minorHAnsi" w:cstheme="minorHAnsi"/>
          <w:sz w:val="22"/>
          <w:szCs w:val="22"/>
        </w:rPr>
      </w:pPr>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4</w:t>
      </w:r>
      <w:r w:rsidRPr="003333BC">
        <w:rPr>
          <w:rFonts w:asciiTheme="minorHAnsi" w:hAnsiTheme="minorHAnsi" w:cstheme="minorHAnsi"/>
          <w:sz w:val="22"/>
          <w:szCs w:val="22"/>
        </w:rPr>
        <w:fldChar w:fldCharType="end"/>
      </w:r>
      <w:r w:rsidRPr="003333BC">
        <w:rPr>
          <w:rFonts w:asciiTheme="minorHAnsi" w:hAnsiTheme="minorHAnsi" w:cstheme="minorHAnsi"/>
          <w:sz w:val="22"/>
          <w:szCs w:val="22"/>
        </w:rPr>
        <w:t xml:space="preserve"> Measure </w:t>
      </w:r>
      <w:r>
        <w:rPr>
          <w:rFonts w:asciiTheme="minorHAnsi" w:hAnsiTheme="minorHAnsi" w:cstheme="minorHAnsi"/>
          <w:sz w:val="22"/>
          <w:szCs w:val="22"/>
        </w:rPr>
        <w:t>Table – Large Commercial, Fitting Insulation</w:t>
      </w:r>
    </w:p>
    <w:tbl>
      <w:tblPr>
        <w:tblStyle w:val="TableContemporary"/>
        <w:tblW w:w="0" w:type="auto"/>
        <w:jc w:val="center"/>
        <w:tblLook w:val="04A0" w:firstRow="1" w:lastRow="0" w:firstColumn="1" w:lastColumn="0" w:noHBand="0" w:noVBand="1"/>
      </w:tblPr>
      <w:tblGrid>
        <w:gridCol w:w="931"/>
        <w:gridCol w:w="5812"/>
        <w:gridCol w:w="1163"/>
      </w:tblGrid>
      <w:tr w:rsidR="007B1838" w:rsidRPr="005B28C1" w14:paraId="4D77AC0B" w14:textId="77777777" w:rsidTr="007B1838">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6D533201"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2BB246C0" w14:textId="77777777" w:rsidR="007B1838" w:rsidRPr="005B28C1" w:rsidRDefault="007B1838" w:rsidP="000113C0">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71510D49"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7B1838" w:rsidRPr="005B28C1" w14:paraId="44021995"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03100C06"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G-H11</w:t>
            </w:r>
          </w:p>
        </w:tc>
        <w:tc>
          <w:tcPr>
            <w:tcW w:w="5812" w:type="dxa"/>
            <w:vAlign w:val="center"/>
          </w:tcPr>
          <w:p w14:paraId="19A9F67B"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28619E49"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Each fitting</w:t>
            </w:r>
          </w:p>
        </w:tc>
      </w:tr>
      <w:tr w:rsidR="007B1838" w:rsidRPr="005B28C1" w14:paraId="02130DA3"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1F9C3269"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G-H21</w:t>
            </w:r>
          </w:p>
        </w:tc>
        <w:tc>
          <w:tcPr>
            <w:tcW w:w="5812" w:type="dxa"/>
            <w:vAlign w:val="center"/>
          </w:tcPr>
          <w:p w14:paraId="4646B259"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tcPr>
          <w:p w14:paraId="2134CFC2"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1556640B"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2FFED69F"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5E7C5247" w14:textId="77777777" w:rsidR="007B1838" w:rsidRPr="00726938"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626D4755"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6DA5325A"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2E48BD82"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379AF0F4"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4E1A9A7B"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5E5296A3"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7589A672"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3CC35814"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2D16CA10"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42D8CDDF"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2169C85A"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7237F611"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67E7CE0E"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bl>
    <w:p w14:paraId="5C0F443D" w14:textId="77777777" w:rsidR="007B1838" w:rsidRPr="008A7B42" w:rsidRDefault="007B1838" w:rsidP="007B1838">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50A484B4" w14:textId="0C6DD163" w:rsidR="007B1838" w:rsidRPr="00894DEC" w:rsidRDefault="007B1838" w:rsidP="007B1838">
      <w:pPr>
        <w:pStyle w:val="Caption"/>
        <w:jc w:val="center"/>
        <w:rPr>
          <w:rFonts w:asciiTheme="minorHAnsi" w:hAnsiTheme="minorHAnsi" w:cstheme="minorHAnsi"/>
          <w:sz w:val="22"/>
          <w:szCs w:val="22"/>
        </w:rPr>
      </w:pPr>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5</w:t>
      </w:r>
      <w:r w:rsidRPr="003333BC">
        <w:rPr>
          <w:rFonts w:asciiTheme="minorHAnsi" w:hAnsiTheme="minorHAnsi" w:cstheme="minorHAnsi"/>
          <w:sz w:val="22"/>
          <w:szCs w:val="22"/>
        </w:rPr>
        <w:fldChar w:fldCharType="end"/>
      </w:r>
      <w:r w:rsidRPr="003333BC">
        <w:rPr>
          <w:rFonts w:asciiTheme="minorHAnsi" w:hAnsiTheme="minorHAnsi" w:cstheme="minorHAnsi"/>
          <w:sz w:val="22"/>
          <w:szCs w:val="22"/>
        </w:rPr>
        <w:t xml:space="preserve"> Measure </w:t>
      </w:r>
      <w:r>
        <w:rPr>
          <w:rFonts w:asciiTheme="minorHAnsi" w:hAnsiTheme="minorHAnsi" w:cstheme="minorHAnsi"/>
          <w:sz w:val="22"/>
          <w:szCs w:val="22"/>
        </w:rPr>
        <w:t>Table – Industrial, Pipe Insulation</w:t>
      </w:r>
    </w:p>
    <w:tbl>
      <w:tblPr>
        <w:tblStyle w:val="TableContemporary"/>
        <w:tblW w:w="0" w:type="auto"/>
        <w:jc w:val="center"/>
        <w:tblLook w:val="04A0" w:firstRow="1" w:lastRow="0" w:firstColumn="1" w:lastColumn="0" w:noHBand="0" w:noVBand="1"/>
      </w:tblPr>
      <w:tblGrid>
        <w:gridCol w:w="931"/>
        <w:gridCol w:w="5812"/>
        <w:gridCol w:w="1163"/>
      </w:tblGrid>
      <w:tr w:rsidR="007B1838" w:rsidRPr="005B28C1" w14:paraId="4644EE0A" w14:textId="77777777" w:rsidTr="007B1838">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5283C98D"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24D81019" w14:textId="77777777" w:rsidR="007B1838" w:rsidRPr="005B28C1" w:rsidRDefault="007B1838" w:rsidP="000113C0">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0FEE5BD0"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7B1838" w:rsidRPr="005B28C1" w14:paraId="70A0AADC"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5D6CC74E"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G-H11</w:t>
            </w:r>
          </w:p>
        </w:tc>
        <w:tc>
          <w:tcPr>
            <w:tcW w:w="5812" w:type="dxa"/>
            <w:vAlign w:val="center"/>
          </w:tcPr>
          <w:p w14:paraId="3126D4BA"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39BBB1CC"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7B1838" w:rsidRPr="005B28C1" w14:paraId="1C43BC7F"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5EC7AC43"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lastRenderedPageBreak/>
              <w:t>G-H21</w:t>
            </w:r>
          </w:p>
        </w:tc>
        <w:tc>
          <w:tcPr>
            <w:tcW w:w="5812" w:type="dxa"/>
            <w:vAlign w:val="center"/>
          </w:tcPr>
          <w:p w14:paraId="2D286760"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vAlign w:val="center"/>
          </w:tcPr>
          <w:p w14:paraId="021289F9"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Linear Foot</w:t>
            </w:r>
          </w:p>
        </w:tc>
      </w:tr>
      <w:tr w:rsidR="007B1838" w:rsidRPr="005B28C1" w14:paraId="690E97BD"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6DA31FF7"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260E30AE" w14:textId="77777777" w:rsidR="007B1838" w:rsidRPr="00726938"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096E570F"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10BEBD87"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6FE01DD3"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03E524A3"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08BB33CC"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49E0A174" w14:textId="77777777" w:rsidTr="007B1838">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0079A22A"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554EC89F"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4A7371C6"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r w:rsidR="007B1838" w:rsidRPr="005B28C1" w14:paraId="11FE48DB" w14:textId="77777777" w:rsidTr="007B1838">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499EC7E4"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6B674D1E"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75066930" w14:textId="77777777" w:rsidR="007B1838" w:rsidRDefault="007B1838" w:rsidP="000113C0">
            <w:pPr>
              <w:jc w:val="center"/>
              <w:rPr>
                <w:rFonts w:asciiTheme="minorHAnsi" w:hAnsiTheme="minorHAnsi" w:cstheme="minorHAnsi"/>
                <w:sz w:val="20"/>
                <w:szCs w:val="20"/>
              </w:rPr>
            </w:pPr>
            <w:r w:rsidRPr="00500C7F">
              <w:rPr>
                <w:rFonts w:asciiTheme="minorHAnsi" w:hAnsiTheme="minorHAnsi" w:cstheme="minorHAnsi"/>
                <w:sz w:val="20"/>
                <w:szCs w:val="20"/>
              </w:rPr>
              <w:t>Linear Foot</w:t>
            </w:r>
          </w:p>
        </w:tc>
      </w:tr>
    </w:tbl>
    <w:p w14:paraId="633DBB1E" w14:textId="77777777" w:rsidR="007B1838" w:rsidRPr="008A7B42" w:rsidRDefault="007B1838" w:rsidP="007B1838">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5263B8E3" w14:textId="121AEFC1" w:rsidR="007B1838" w:rsidRPr="00894DEC" w:rsidRDefault="007B1838" w:rsidP="007B1838">
      <w:pPr>
        <w:pStyle w:val="Caption"/>
        <w:jc w:val="center"/>
        <w:rPr>
          <w:rFonts w:asciiTheme="minorHAnsi" w:hAnsiTheme="minorHAnsi" w:cstheme="minorHAnsi"/>
          <w:sz w:val="22"/>
          <w:szCs w:val="22"/>
        </w:rPr>
      </w:pPr>
      <w:r w:rsidRPr="003333BC">
        <w:rPr>
          <w:rFonts w:asciiTheme="minorHAnsi" w:hAnsiTheme="minorHAnsi" w:cstheme="minorHAnsi"/>
          <w:sz w:val="22"/>
          <w:szCs w:val="22"/>
        </w:rPr>
        <w:t xml:space="preserve">Table </w:t>
      </w:r>
      <w:r w:rsidRPr="003333BC">
        <w:rPr>
          <w:rFonts w:asciiTheme="minorHAnsi" w:hAnsiTheme="minorHAnsi" w:cstheme="minorHAnsi"/>
          <w:sz w:val="22"/>
          <w:szCs w:val="22"/>
        </w:rPr>
        <w:fldChar w:fldCharType="begin"/>
      </w:r>
      <w:r w:rsidRPr="003333BC">
        <w:rPr>
          <w:rFonts w:asciiTheme="minorHAnsi" w:hAnsiTheme="minorHAnsi" w:cstheme="minorHAnsi"/>
          <w:sz w:val="22"/>
          <w:szCs w:val="22"/>
        </w:rPr>
        <w:instrText xml:space="preserve"> SEQ Table \* ARABIC </w:instrText>
      </w:r>
      <w:r w:rsidRPr="003333BC">
        <w:rPr>
          <w:rFonts w:asciiTheme="minorHAnsi" w:hAnsiTheme="minorHAnsi" w:cstheme="minorHAnsi"/>
          <w:sz w:val="22"/>
          <w:szCs w:val="22"/>
        </w:rPr>
        <w:fldChar w:fldCharType="separate"/>
      </w:r>
      <w:r w:rsidR="00E57C44">
        <w:rPr>
          <w:rFonts w:asciiTheme="minorHAnsi" w:hAnsiTheme="minorHAnsi" w:cstheme="minorHAnsi"/>
          <w:noProof/>
          <w:sz w:val="22"/>
          <w:szCs w:val="22"/>
        </w:rPr>
        <w:t>6</w:t>
      </w:r>
      <w:r w:rsidRPr="003333BC">
        <w:rPr>
          <w:rFonts w:asciiTheme="minorHAnsi" w:hAnsiTheme="minorHAnsi" w:cstheme="minorHAnsi"/>
          <w:sz w:val="22"/>
          <w:szCs w:val="22"/>
        </w:rPr>
        <w:fldChar w:fldCharType="end"/>
      </w:r>
      <w:r w:rsidRPr="003333BC">
        <w:rPr>
          <w:rFonts w:asciiTheme="minorHAnsi" w:hAnsiTheme="minorHAnsi" w:cstheme="minorHAnsi"/>
          <w:sz w:val="22"/>
          <w:szCs w:val="22"/>
        </w:rPr>
        <w:t xml:space="preserve"> Measure </w:t>
      </w:r>
      <w:r>
        <w:rPr>
          <w:rFonts w:asciiTheme="minorHAnsi" w:hAnsiTheme="minorHAnsi" w:cstheme="minorHAnsi"/>
          <w:sz w:val="22"/>
          <w:szCs w:val="22"/>
        </w:rPr>
        <w:t>Table – Industrial, Fitting Insulation</w:t>
      </w:r>
    </w:p>
    <w:tbl>
      <w:tblPr>
        <w:tblStyle w:val="TableContemporary"/>
        <w:tblW w:w="0" w:type="auto"/>
        <w:jc w:val="center"/>
        <w:tblLook w:val="04A0" w:firstRow="1" w:lastRow="0" w:firstColumn="1" w:lastColumn="0" w:noHBand="0" w:noVBand="1"/>
      </w:tblPr>
      <w:tblGrid>
        <w:gridCol w:w="931"/>
        <w:gridCol w:w="5812"/>
        <w:gridCol w:w="1163"/>
      </w:tblGrid>
      <w:tr w:rsidR="007B1838" w:rsidRPr="005B28C1" w14:paraId="07A2F71C" w14:textId="77777777" w:rsidTr="000113C0">
        <w:trPr>
          <w:cnfStyle w:val="100000000000" w:firstRow="1" w:lastRow="0" w:firstColumn="0" w:lastColumn="0" w:oddVBand="0" w:evenVBand="0" w:oddHBand="0" w:evenHBand="0" w:firstRowFirstColumn="0" w:firstRowLastColumn="0" w:lastRowFirstColumn="0" w:lastRowLastColumn="0"/>
          <w:cantSplit/>
          <w:jc w:val="center"/>
        </w:trPr>
        <w:tc>
          <w:tcPr>
            <w:tcW w:w="931" w:type="dxa"/>
            <w:vAlign w:val="center"/>
          </w:tcPr>
          <w:p w14:paraId="56B8C0A5"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Product</w:t>
            </w:r>
            <w:r w:rsidRPr="005B28C1">
              <w:rPr>
                <w:rFonts w:asciiTheme="minorHAnsi" w:hAnsiTheme="minorHAnsi" w:cstheme="minorHAnsi"/>
                <w:sz w:val="20"/>
                <w:szCs w:val="20"/>
              </w:rPr>
              <w:t xml:space="preserve"> Code</w:t>
            </w:r>
          </w:p>
        </w:tc>
        <w:tc>
          <w:tcPr>
            <w:tcW w:w="5812" w:type="dxa"/>
            <w:vAlign w:val="center"/>
          </w:tcPr>
          <w:p w14:paraId="08C34E2A" w14:textId="77777777" w:rsidR="007B1838" w:rsidRPr="005B28C1" w:rsidRDefault="007B1838" w:rsidP="000113C0">
            <w:pPr>
              <w:jc w:val="center"/>
              <w:rPr>
                <w:rFonts w:asciiTheme="minorHAnsi" w:hAnsiTheme="minorHAnsi" w:cstheme="minorHAnsi"/>
                <w:sz w:val="20"/>
                <w:szCs w:val="20"/>
              </w:rPr>
            </w:pPr>
            <w:r w:rsidRPr="005B28C1">
              <w:rPr>
                <w:rFonts w:asciiTheme="minorHAnsi" w:hAnsiTheme="minorHAnsi" w:cstheme="minorHAnsi"/>
                <w:sz w:val="20"/>
                <w:szCs w:val="20"/>
              </w:rPr>
              <w:t>Measure name</w:t>
            </w:r>
          </w:p>
        </w:tc>
        <w:tc>
          <w:tcPr>
            <w:tcW w:w="1163" w:type="dxa"/>
            <w:vAlign w:val="center"/>
          </w:tcPr>
          <w:p w14:paraId="479A5B07"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Unit Definition</w:t>
            </w:r>
          </w:p>
        </w:tc>
      </w:tr>
      <w:tr w:rsidR="007B1838" w:rsidRPr="005B28C1" w14:paraId="12CC6B32" w14:textId="77777777" w:rsidTr="000113C0">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11EE9F4D"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G-H11</w:t>
            </w:r>
          </w:p>
        </w:tc>
        <w:tc>
          <w:tcPr>
            <w:tcW w:w="5812" w:type="dxa"/>
            <w:vAlign w:val="center"/>
          </w:tcPr>
          <w:p w14:paraId="0A62144F"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 xml:space="preserve">Pipe Insulation Low Pressure (less than or equal to 15 psi) Steam Application less than 1 in </w:t>
            </w:r>
          </w:p>
        </w:tc>
        <w:tc>
          <w:tcPr>
            <w:tcW w:w="1163" w:type="dxa"/>
            <w:vAlign w:val="center"/>
          </w:tcPr>
          <w:p w14:paraId="6FB1CB2D"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Each fitting</w:t>
            </w:r>
          </w:p>
        </w:tc>
      </w:tr>
      <w:tr w:rsidR="007B1838" w:rsidRPr="005B28C1" w14:paraId="1E950CE4" w14:textId="77777777" w:rsidTr="000113C0">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47391BBB" w14:textId="77777777" w:rsidR="007B1838" w:rsidRPr="005B28C1"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G-H21</w:t>
            </w:r>
          </w:p>
        </w:tc>
        <w:tc>
          <w:tcPr>
            <w:tcW w:w="5812" w:type="dxa"/>
            <w:vAlign w:val="center"/>
          </w:tcPr>
          <w:p w14:paraId="74E9A21B" w14:textId="77777777" w:rsidR="007B1838" w:rsidRPr="005B28C1" w:rsidRDefault="007B1838" w:rsidP="000113C0">
            <w:pPr>
              <w:rPr>
                <w:rFonts w:asciiTheme="minorHAnsi" w:hAnsiTheme="minorHAnsi" w:cstheme="minorHAnsi"/>
                <w:sz w:val="20"/>
                <w:szCs w:val="20"/>
              </w:rPr>
            </w:pPr>
            <w:r w:rsidRPr="00726938">
              <w:rPr>
                <w:rFonts w:asciiTheme="minorHAnsi" w:hAnsiTheme="minorHAnsi" w:cstheme="minorHAnsi"/>
                <w:sz w:val="20"/>
                <w:szCs w:val="20"/>
              </w:rPr>
              <w:t>Pipe Insulation Low Pressure</w:t>
            </w:r>
            <w:r>
              <w:rPr>
                <w:rFonts w:asciiTheme="minorHAnsi" w:hAnsiTheme="minorHAnsi" w:cstheme="minorHAnsi"/>
                <w:sz w:val="20"/>
                <w:szCs w:val="20"/>
              </w:rPr>
              <w:t xml:space="preserve"> (less than or equal to 15 psi) </w:t>
            </w:r>
            <w:r w:rsidRPr="00726938">
              <w:rPr>
                <w:rFonts w:asciiTheme="minorHAnsi" w:hAnsiTheme="minorHAnsi" w:cstheme="minorHAnsi"/>
                <w:sz w:val="20"/>
                <w:szCs w:val="20"/>
              </w:rPr>
              <w:t>Steam Application greater than 1 in</w:t>
            </w:r>
          </w:p>
        </w:tc>
        <w:tc>
          <w:tcPr>
            <w:tcW w:w="1163" w:type="dxa"/>
          </w:tcPr>
          <w:p w14:paraId="41FCE975"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4F71F6FF" w14:textId="77777777" w:rsidTr="000113C0">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571C4312"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G-H31</w:t>
            </w:r>
          </w:p>
        </w:tc>
        <w:tc>
          <w:tcPr>
            <w:tcW w:w="5812" w:type="dxa"/>
            <w:vAlign w:val="center"/>
          </w:tcPr>
          <w:p w14:paraId="7245E4E0" w14:textId="77777777" w:rsidR="007B1838" w:rsidRPr="00726938"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less than 1 in</w:t>
            </w:r>
          </w:p>
        </w:tc>
        <w:tc>
          <w:tcPr>
            <w:tcW w:w="1163" w:type="dxa"/>
          </w:tcPr>
          <w:p w14:paraId="7E6A4F52"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38F70EC0" w14:textId="77777777" w:rsidTr="000113C0">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621D785D"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G-H41</w:t>
            </w:r>
          </w:p>
        </w:tc>
        <w:tc>
          <w:tcPr>
            <w:tcW w:w="5812" w:type="dxa"/>
            <w:vAlign w:val="center"/>
          </w:tcPr>
          <w:p w14:paraId="1F9F7EEC"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Hot Water Application greater than or equal 1 in</w:t>
            </w:r>
          </w:p>
        </w:tc>
        <w:tc>
          <w:tcPr>
            <w:tcW w:w="1163" w:type="dxa"/>
          </w:tcPr>
          <w:p w14:paraId="44D4F63B"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768CCD00" w14:textId="77777777" w:rsidTr="000113C0">
        <w:trPr>
          <w:cnfStyle w:val="000000100000" w:firstRow="0" w:lastRow="0" w:firstColumn="0" w:lastColumn="0" w:oddVBand="0" w:evenVBand="0" w:oddHBand="1" w:evenHBand="0" w:firstRowFirstColumn="0" w:firstRowLastColumn="0" w:lastRowFirstColumn="0" w:lastRowLastColumn="0"/>
          <w:cantSplit/>
          <w:trHeight w:val="162"/>
          <w:jc w:val="center"/>
        </w:trPr>
        <w:tc>
          <w:tcPr>
            <w:tcW w:w="931" w:type="dxa"/>
            <w:vAlign w:val="center"/>
          </w:tcPr>
          <w:p w14:paraId="78FDA301"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G-H51</w:t>
            </w:r>
          </w:p>
        </w:tc>
        <w:tc>
          <w:tcPr>
            <w:tcW w:w="5812" w:type="dxa"/>
            <w:vAlign w:val="center"/>
          </w:tcPr>
          <w:p w14:paraId="3563539A"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less than 1 in</w:t>
            </w:r>
          </w:p>
        </w:tc>
        <w:tc>
          <w:tcPr>
            <w:tcW w:w="1163" w:type="dxa"/>
          </w:tcPr>
          <w:p w14:paraId="3E8B06B3"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r w:rsidR="007B1838" w:rsidRPr="005B28C1" w14:paraId="542D1691" w14:textId="77777777" w:rsidTr="000113C0">
        <w:trPr>
          <w:cnfStyle w:val="000000010000" w:firstRow="0" w:lastRow="0" w:firstColumn="0" w:lastColumn="0" w:oddVBand="0" w:evenVBand="0" w:oddHBand="0" w:evenHBand="1" w:firstRowFirstColumn="0" w:firstRowLastColumn="0" w:lastRowFirstColumn="0" w:lastRowLastColumn="0"/>
          <w:cantSplit/>
          <w:trHeight w:val="162"/>
          <w:jc w:val="center"/>
        </w:trPr>
        <w:tc>
          <w:tcPr>
            <w:tcW w:w="931" w:type="dxa"/>
            <w:vAlign w:val="center"/>
          </w:tcPr>
          <w:p w14:paraId="12A18040" w14:textId="77777777" w:rsidR="007B1838" w:rsidRDefault="007B1838" w:rsidP="000113C0">
            <w:pPr>
              <w:jc w:val="center"/>
              <w:rPr>
                <w:rFonts w:asciiTheme="minorHAnsi" w:hAnsiTheme="minorHAnsi" w:cstheme="minorHAnsi"/>
                <w:sz w:val="20"/>
                <w:szCs w:val="20"/>
              </w:rPr>
            </w:pPr>
            <w:r>
              <w:rPr>
                <w:rFonts w:asciiTheme="minorHAnsi" w:hAnsiTheme="minorHAnsi" w:cstheme="minorHAnsi"/>
                <w:sz w:val="20"/>
                <w:szCs w:val="20"/>
              </w:rPr>
              <w:t>G-H61</w:t>
            </w:r>
          </w:p>
        </w:tc>
        <w:tc>
          <w:tcPr>
            <w:tcW w:w="5812" w:type="dxa"/>
            <w:vAlign w:val="center"/>
          </w:tcPr>
          <w:p w14:paraId="58C1C57B" w14:textId="77777777" w:rsidR="007B1838" w:rsidRPr="001E63E7" w:rsidRDefault="007B1838" w:rsidP="000113C0">
            <w:pPr>
              <w:rPr>
                <w:rFonts w:asciiTheme="minorHAnsi" w:hAnsiTheme="minorHAnsi" w:cstheme="minorHAnsi"/>
                <w:sz w:val="20"/>
                <w:szCs w:val="20"/>
              </w:rPr>
            </w:pPr>
            <w:r w:rsidRPr="001E63E7">
              <w:rPr>
                <w:rFonts w:asciiTheme="minorHAnsi" w:hAnsiTheme="minorHAnsi" w:cstheme="minorHAnsi"/>
                <w:sz w:val="20"/>
                <w:szCs w:val="20"/>
              </w:rPr>
              <w:t>Pipe Insulation Medium</w:t>
            </w:r>
            <w:r>
              <w:rPr>
                <w:rFonts w:asciiTheme="minorHAnsi" w:hAnsiTheme="minorHAnsi" w:cstheme="minorHAnsi"/>
                <w:sz w:val="20"/>
                <w:szCs w:val="20"/>
              </w:rPr>
              <w:t xml:space="preserve"> Pressure (greater than 15 psi) </w:t>
            </w:r>
            <w:r w:rsidRPr="001E63E7">
              <w:rPr>
                <w:rFonts w:asciiTheme="minorHAnsi" w:hAnsiTheme="minorHAnsi" w:cstheme="minorHAnsi"/>
                <w:sz w:val="20"/>
                <w:szCs w:val="20"/>
              </w:rPr>
              <w:t>Steam Application greater than or equal to 1 in</w:t>
            </w:r>
          </w:p>
        </w:tc>
        <w:tc>
          <w:tcPr>
            <w:tcW w:w="1163" w:type="dxa"/>
          </w:tcPr>
          <w:p w14:paraId="1CC1DC4C" w14:textId="77777777" w:rsidR="007B1838" w:rsidRDefault="007B1838" w:rsidP="000113C0">
            <w:pPr>
              <w:jc w:val="center"/>
              <w:rPr>
                <w:rFonts w:asciiTheme="minorHAnsi" w:hAnsiTheme="minorHAnsi" w:cstheme="minorHAnsi"/>
                <w:sz w:val="20"/>
                <w:szCs w:val="20"/>
              </w:rPr>
            </w:pPr>
            <w:r w:rsidRPr="00F4337B">
              <w:rPr>
                <w:rFonts w:asciiTheme="minorHAnsi" w:hAnsiTheme="minorHAnsi" w:cstheme="minorHAnsi"/>
                <w:sz w:val="20"/>
                <w:szCs w:val="20"/>
              </w:rPr>
              <w:t>Each fitting</w:t>
            </w:r>
          </w:p>
        </w:tc>
      </w:tr>
    </w:tbl>
    <w:p w14:paraId="72380B15" w14:textId="7C40B653" w:rsidR="00214EDE" w:rsidRPr="005B59C2" w:rsidRDefault="007B1838" w:rsidP="003B727F">
      <w:pPr>
        <w:pStyle w:val="Reminders"/>
        <w:rPr>
          <w:rFonts w:asciiTheme="minorHAnsi" w:hAnsiTheme="minorHAnsi" w:cstheme="minorHAnsi"/>
          <w:i w:val="0"/>
          <w:color w:val="auto"/>
          <w:sz w:val="22"/>
          <w:szCs w:val="22"/>
        </w:rPr>
      </w:pPr>
      <w:r w:rsidRPr="008A7B42">
        <w:rPr>
          <w:rFonts w:asciiTheme="minorHAnsi" w:hAnsiTheme="minorHAnsi" w:cstheme="minorHAnsi"/>
          <w:i w:val="0"/>
          <w:color w:val="auto"/>
          <w:sz w:val="22"/>
          <w:szCs w:val="22"/>
        </w:rPr>
        <w:t xml:space="preserve"> </w:t>
      </w:r>
    </w:p>
    <w:p w14:paraId="6B0E1D90" w14:textId="77777777" w:rsidR="00214EDE" w:rsidRPr="000F130A" w:rsidRDefault="00214EDE"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14:paraId="6B4F7CDA" w14:textId="77777777" w:rsidR="00214EDE" w:rsidRDefault="00214EDE" w:rsidP="00D271D6">
      <w:pPr>
        <w:pStyle w:val="WPText"/>
        <w:rPr>
          <w:rFonts w:asciiTheme="minorHAnsi" w:hAnsiTheme="minorHAnsi" w:cstheme="minorHAnsi"/>
          <w:sz w:val="22"/>
          <w:szCs w:val="22"/>
        </w:rPr>
      </w:pPr>
      <w:r>
        <w:rPr>
          <w:rFonts w:asciiTheme="minorHAnsi" w:hAnsiTheme="minorHAnsi" w:cstheme="minorHAnsi"/>
          <w:sz w:val="22"/>
          <w:szCs w:val="22"/>
        </w:rPr>
        <w:t>The</w:t>
      </w:r>
      <w:r w:rsidRPr="005C1B3E">
        <w:rPr>
          <w:rFonts w:asciiTheme="minorHAnsi" w:hAnsiTheme="minorHAnsi" w:cstheme="minorHAnsi"/>
          <w:sz w:val="22"/>
          <w:szCs w:val="22"/>
        </w:rPr>
        <w:t xml:space="preserve"> delivery method </w:t>
      </w:r>
      <w:r>
        <w:rPr>
          <w:rFonts w:asciiTheme="minorHAnsi" w:hAnsiTheme="minorHAnsi" w:cstheme="minorHAnsi"/>
          <w:sz w:val="22"/>
          <w:szCs w:val="22"/>
        </w:rPr>
        <w:t>for the measure(s) in this workpaper is:</w:t>
      </w:r>
    </w:p>
    <w:p w14:paraId="1790FDBF" w14:textId="40808E4A" w:rsidR="00214EDE" w:rsidRDefault="00214EDE" w:rsidP="00A507DC">
      <w:pPr>
        <w:pStyle w:val="WPText"/>
        <w:numPr>
          <w:ilvl w:val="0"/>
          <w:numId w:val="4"/>
        </w:numPr>
        <w:rPr>
          <w:rFonts w:asciiTheme="minorHAnsi" w:hAnsiTheme="minorHAnsi" w:cstheme="minorHAnsi"/>
          <w:sz w:val="22"/>
          <w:szCs w:val="22"/>
        </w:rPr>
      </w:pPr>
      <w:r w:rsidRPr="005C1B3E">
        <w:rPr>
          <w:rFonts w:asciiTheme="minorHAnsi" w:hAnsiTheme="minorHAnsi" w:cstheme="minorHAnsi"/>
          <w:sz w:val="22"/>
          <w:szCs w:val="22"/>
        </w:rPr>
        <w:t xml:space="preserve">Financial Support </w:t>
      </w:r>
      <w:r w:rsidRPr="0057795C">
        <w:rPr>
          <w:rFonts w:asciiTheme="minorHAnsi" w:hAnsiTheme="minorHAnsi" w:cstheme="minorHAnsi"/>
          <w:sz w:val="22"/>
          <w:szCs w:val="22"/>
        </w:rPr>
        <w:t xml:space="preserve">– Downstream Incentive </w:t>
      </w:r>
      <w:r w:rsidRPr="005C1B3E">
        <w:rPr>
          <w:rFonts w:asciiTheme="minorHAnsi" w:hAnsiTheme="minorHAnsi" w:cstheme="minorHAnsi"/>
          <w:sz w:val="22"/>
          <w:szCs w:val="22"/>
        </w:rPr>
        <w:t xml:space="preserve">– </w:t>
      </w:r>
      <w:r>
        <w:rPr>
          <w:rFonts w:asciiTheme="minorHAnsi" w:hAnsiTheme="minorHAnsi" w:cstheme="minorHAnsi"/>
          <w:sz w:val="22"/>
          <w:szCs w:val="22"/>
        </w:rPr>
        <w:t>Deemed</w:t>
      </w:r>
    </w:p>
    <w:p w14:paraId="444A245B" w14:textId="77777777" w:rsidR="00214EDE" w:rsidRDefault="00214EDE" w:rsidP="000140FF">
      <w:pPr>
        <w:pStyle w:val="WPText"/>
        <w:rPr>
          <w:rFonts w:asciiTheme="minorHAnsi" w:hAnsiTheme="minorHAnsi" w:cstheme="minorHAnsi"/>
          <w:sz w:val="22"/>
          <w:szCs w:val="22"/>
        </w:rPr>
      </w:pPr>
    </w:p>
    <w:p w14:paraId="6B619577" w14:textId="7891E8D6" w:rsidR="00214EDE" w:rsidRDefault="000113C0" w:rsidP="000140FF">
      <w:pPr>
        <w:pStyle w:val="WPText"/>
        <w:rPr>
          <w:rFonts w:asciiTheme="minorHAnsi" w:hAnsiTheme="minorHAnsi" w:cstheme="minorHAnsi"/>
          <w:sz w:val="22"/>
          <w:szCs w:val="22"/>
        </w:rPr>
      </w:pPr>
      <w:r>
        <w:rPr>
          <w:rFonts w:asciiTheme="minorHAnsi" w:hAnsiTheme="minorHAnsi" w:cstheme="minorHAnsi"/>
          <w:sz w:val="22"/>
          <w:szCs w:val="22"/>
        </w:rPr>
        <w:t>T</w:t>
      </w:r>
      <w:r w:rsidR="00214EDE">
        <w:rPr>
          <w:rFonts w:asciiTheme="minorHAnsi" w:hAnsiTheme="minorHAnsi" w:cstheme="minorHAnsi"/>
          <w:sz w:val="22"/>
          <w:szCs w:val="22"/>
        </w:rPr>
        <w:t>he</w:t>
      </w:r>
      <w:r w:rsidR="00214EDE" w:rsidRPr="008A7B42">
        <w:rPr>
          <w:rFonts w:asciiTheme="minorHAnsi" w:hAnsiTheme="minorHAnsi" w:cstheme="minorHAnsi"/>
          <w:sz w:val="22"/>
          <w:szCs w:val="22"/>
        </w:rPr>
        <w:t xml:space="preserve"> measure </w:t>
      </w:r>
      <w:r w:rsidR="00214EDE">
        <w:rPr>
          <w:rFonts w:asciiTheme="minorHAnsi" w:hAnsiTheme="minorHAnsi" w:cstheme="minorHAnsi"/>
          <w:sz w:val="22"/>
          <w:szCs w:val="22"/>
        </w:rPr>
        <w:t>install types are:</w:t>
      </w:r>
    </w:p>
    <w:p w14:paraId="515D66FE" w14:textId="689C3DE6" w:rsidR="00214EDE" w:rsidRDefault="000113C0" w:rsidP="00A507DC">
      <w:pPr>
        <w:pStyle w:val="WPText"/>
        <w:numPr>
          <w:ilvl w:val="0"/>
          <w:numId w:val="4"/>
        </w:numPr>
        <w:rPr>
          <w:rFonts w:asciiTheme="minorHAnsi" w:hAnsiTheme="minorHAnsi" w:cstheme="minorHAnsi"/>
          <w:sz w:val="22"/>
          <w:szCs w:val="22"/>
        </w:rPr>
      </w:pPr>
      <w:r w:rsidRPr="000113C0">
        <w:rPr>
          <w:rFonts w:asciiTheme="minorHAnsi" w:hAnsiTheme="minorHAnsi" w:cstheme="minorHAnsi"/>
          <w:sz w:val="22"/>
          <w:szCs w:val="22"/>
        </w:rPr>
        <w:t>Retrofit Add-On (REA), which refers to measures that are added onto existing equipment to improve efficiency and performance.</w:t>
      </w:r>
    </w:p>
    <w:p w14:paraId="074510C5" w14:textId="77777777" w:rsidR="00214EDE" w:rsidRPr="005C1B3E" w:rsidRDefault="00214EDE" w:rsidP="000140FF">
      <w:pPr>
        <w:pStyle w:val="WPText"/>
        <w:rPr>
          <w:rFonts w:asciiTheme="minorHAnsi" w:hAnsiTheme="minorHAnsi" w:cstheme="minorHAnsi"/>
          <w:sz w:val="22"/>
          <w:szCs w:val="22"/>
        </w:rPr>
      </w:pPr>
    </w:p>
    <w:p w14:paraId="30635989" w14:textId="77777777" w:rsidR="00214EDE" w:rsidRPr="000F130A" w:rsidRDefault="00214EDE" w:rsidP="00E16609">
      <w:pPr>
        <w:pStyle w:val="Heading3"/>
        <w:rPr>
          <w:rFonts w:asciiTheme="minorHAnsi" w:hAnsiTheme="minorHAnsi" w:cstheme="minorHAnsi"/>
        </w:rPr>
      </w:pPr>
      <w:r w:rsidRPr="000F130A">
        <w:rPr>
          <w:rFonts w:asciiTheme="minorHAnsi" w:hAnsiTheme="minorHAnsi" w:cstheme="minorHAnsi"/>
        </w:rPr>
        <w:t>1.1c Measure Requirements</w:t>
      </w:r>
    </w:p>
    <w:p w14:paraId="04BF6197" w14:textId="35BFC58C" w:rsidR="00214EDE" w:rsidRDefault="00FE0271" w:rsidP="00A507DC">
      <w:pPr>
        <w:pStyle w:val="ListParagraph"/>
        <w:numPr>
          <w:ilvl w:val="0"/>
          <w:numId w:val="7"/>
        </w:numPr>
        <w:rPr>
          <w:rFonts w:asciiTheme="minorHAnsi" w:hAnsiTheme="minorHAnsi" w:cstheme="minorHAnsi"/>
          <w:sz w:val="22"/>
          <w:szCs w:val="22"/>
        </w:rPr>
      </w:pPr>
      <w:r w:rsidRPr="00AF1551">
        <w:rPr>
          <w:rFonts w:asciiTheme="minorHAnsi" w:hAnsiTheme="minorHAnsi" w:cstheme="minorHAnsi"/>
          <w:sz w:val="22"/>
          <w:szCs w:val="22"/>
        </w:rPr>
        <w:t xml:space="preserve">Implementation Requirements – This measure is applicable to small commercial, large commercial and industrial buildings with existing </w:t>
      </w:r>
      <w:proofErr w:type="spellStart"/>
      <w:r w:rsidRPr="00AF1551">
        <w:rPr>
          <w:rFonts w:asciiTheme="minorHAnsi" w:hAnsiTheme="minorHAnsi" w:cstheme="minorHAnsi"/>
          <w:sz w:val="22"/>
          <w:szCs w:val="22"/>
        </w:rPr>
        <w:t>uninsulated</w:t>
      </w:r>
      <w:proofErr w:type="spellEnd"/>
      <w:r w:rsidRPr="00AF1551">
        <w:rPr>
          <w:rFonts w:asciiTheme="minorHAnsi" w:hAnsiTheme="minorHAnsi" w:cstheme="minorHAnsi"/>
          <w:sz w:val="22"/>
          <w:szCs w:val="22"/>
        </w:rPr>
        <w:t xml:space="preserve"> pipe systems. This measure is applicable in all CA climate zones.</w:t>
      </w:r>
    </w:p>
    <w:p w14:paraId="0E04EECC" w14:textId="2DBA63F8" w:rsidR="00AF1551" w:rsidRDefault="00AF1551" w:rsidP="00A507DC">
      <w:pPr>
        <w:pStyle w:val="ListParagraph"/>
        <w:numPr>
          <w:ilvl w:val="0"/>
          <w:numId w:val="7"/>
        </w:numPr>
        <w:rPr>
          <w:rFonts w:asciiTheme="minorHAnsi" w:hAnsiTheme="minorHAnsi" w:cstheme="minorHAnsi"/>
          <w:sz w:val="22"/>
          <w:szCs w:val="22"/>
        </w:rPr>
      </w:pPr>
      <w:r w:rsidRPr="00AF1551">
        <w:rPr>
          <w:rFonts w:asciiTheme="minorHAnsi" w:hAnsiTheme="minorHAnsi" w:cstheme="minorHAnsi"/>
          <w:sz w:val="22"/>
          <w:szCs w:val="22"/>
        </w:rPr>
        <w:t>Terms &amp; Conditions</w:t>
      </w:r>
    </w:p>
    <w:p w14:paraId="464558BE" w14:textId="4CCB2DB9"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These measures are applicable to any small or medium commercial or industrial pipe insulation retrofit (i.e., non-new construction) application.  They cannot be used for residential purposes.</w:t>
      </w:r>
    </w:p>
    <w:p w14:paraId="6D6A4A43" w14:textId="29A5F351"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Insulation required by California Building Code (Title 24) or employee safety laws (Occupational Safety and Health Administration) is not eligible for a rebate.</w:t>
      </w:r>
    </w:p>
    <w:p w14:paraId="21AFD2FE" w14:textId="5E742D7C"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The pipes must transfer hot water, low-pressure or high-pressure steam directly from gas-fired equipment. The fluid type must be indicated. If the fluid is steam, the pressure of the steam must also be indicated.</w:t>
      </w:r>
    </w:p>
    <w:p w14:paraId="713E2E6A" w14:textId="2A01DDB1"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lastRenderedPageBreak/>
        <w:t>Maximum qualifying pipe diameter is 3”, and minimum qualifying pipe diameter is ½”.</w:t>
      </w:r>
    </w:p>
    <w:p w14:paraId="79879808" w14:textId="24A29B81"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The length of insulation to be installed at each pipe size must be indicated.</w:t>
      </w:r>
    </w:p>
    <w:p w14:paraId="61E0711A" w14:textId="0D34734A"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A minimum of 1” of pipe insulation must be added to existing bare commercial or industrial steel or copper pipe.</w:t>
      </w:r>
    </w:p>
    <w:p w14:paraId="7A5FD892" w14:textId="3037A60A"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The hours of operation must be indicated on the top of the application.</w:t>
      </w:r>
    </w:p>
    <w:p w14:paraId="4A0448FB" w14:textId="61E9A466"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Acceptable types of insulation for hot water pipes include elastomeric foam rubber, polyethylene foam, UV-resistant polyethylene foam and rigid polyurethane foam.</w:t>
      </w:r>
    </w:p>
    <w:p w14:paraId="2170AD69" w14:textId="5B54C3EE"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Acceptable types of insulation for steam pipes include silicone foam rubber, melamine foam, rigid urethane-based foam, cellular glass, rigid fiberglass and rigid mineral wool.</w:t>
      </w:r>
    </w:p>
    <w:p w14:paraId="7AB96205" w14:textId="5DED6A5C"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Replacement of damaged (existing) insulation is not eligible for a rebate.</w:t>
      </w:r>
    </w:p>
    <w:p w14:paraId="34F24198" w14:textId="781630A6" w:rsidR="00AF1551" w:rsidRPr="00AF1551" w:rsidRDefault="00AF1551" w:rsidP="00A507DC">
      <w:pPr>
        <w:pStyle w:val="ListParagraph"/>
        <w:numPr>
          <w:ilvl w:val="1"/>
          <w:numId w:val="7"/>
        </w:numPr>
        <w:rPr>
          <w:rFonts w:asciiTheme="minorHAnsi" w:hAnsiTheme="minorHAnsi" w:cstheme="minorHAnsi"/>
          <w:sz w:val="22"/>
          <w:szCs w:val="22"/>
        </w:rPr>
      </w:pPr>
      <w:r w:rsidRPr="00AF1551">
        <w:rPr>
          <w:rFonts w:asciiTheme="minorHAnsi" w:hAnsiTheme="minorHAnsi" w:cstheme="minorHAnsi"/>
          <w:sz w:val="22"/>
          <w:szCs w:val="22"/>
        </w:rPr>
        <w:t>The manufacturer’s specification sheet must be submitted with the application.</w:t>
      </w:r>
    </w:p>
    <w:p w14:paraId="6299EB59" w14:textId="77777777" w:rsidR="00AF1551" w:rsidRPr="00AF1551" w:rsidRDefault="00AF1551" w:rsidP="00AF1551">
      <w:pPr>
        <w:rPr>
          <w:rFonts w:asciiTheme="minorHAnsi" w:hAnsiTheme="minorHAnsi" w:cstheme="minorHAnsi"/>
          <w:sz w:val="22"/>
          <w:szCs w:val="22"/>
        </w:rPr>
      </w:pPr>
    </w:p>
    <w:p w14:paraId="5CB003A2" w14:textId="77777777" w:rsidR="00214EDE" w:rsidRPr="000F130A" w:rsidRDefault="00214EDE" w:rsidP="00824F1C">
      <w:pPr>
        <w:pStyle w:val="Heading2"/>
        <w:rPr>
          <w:rFonts w:asciiTheme="minorHAnsi" w:hAnsiTheme="minorHAnsi" w:cstheme="minorHAnsi"/>
        </w:rPr>
      </w:pPr>
      <w:bookmarkStart w:id="6" w:name="_Toc214003084"/>
      <w:proofErr w:type="gramStart"/>
      <w:r>
        <w:rPr>
          <w:rFonts w:asciiTheme="minorHAnsi" w:hAnsiTheme="minorHAnsi" w:cstheme="minorHAnsi"/>
        </w:rPr>
        <w:t xml:space="preserve">1.2  </w:t>
      </w:r>
      <w:r w:rsidRPr="000F130A">
        <w:rPr>
          <w:rFonts w:asciiTheme="minorHAnsi" w:hAnsiTheme="minorHAnsi" w:cstheme="minorHAnsi"/>
        </w:rPr>
        <w:t>DEER</w:t>
      </w:r>
      <w:proofErr w:type="gramEnd"/>
      <w:r w:rsidRPr="000F130A">
        <w:rPr>
          <w:rFonts w:asciiTheme="minorHAnsi" w:hAnsiTheme="minorHAnsi" w:cstheme="minorHAnsi"/>
        </w:rPr>
        <w:t xml:space="preserve"> Differences Analysis</w:t>
      </w:r>
      <w:bookmarkEnd w:id="6"/>
    </w:p>
    <w:p w14:paraId="017C02D7" w14:textId="77777777" w:rsidR="00A507DC" w:rsidRPr="00A507DC" w:rsidRDefault="00A507DC" w:rsidP="00A507DC">
      <w:pPr>
        <w:rPr>
          <w:rFonts w:asciiTheme="minorHAnsi" w:hAnsiTheme="minorHAnsi"/>
          <w:sz w:val="22"/>
        </w:rPr>
      </w:pPr>
      <w:r w:rsidRPr="00A507DC">
        <w:rPr>
          <w:rFonts w:asciiTheme="minorHAnsi" w:hAnsiTheme="minorHAnsi"/>
          <w:sz w:val="22"/>
        </w:rPr>
        <w:t>These specific measure energy saving results and calculation method are not included in the DEER 2014. The liquid circulation measures included in DEER 2014 are:</w:t>
      </w:r>
    </w:p>
    <w:p w14:paraId="0D859879"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D03-044: Chilled Water Reset</w:t>
      </w:r>
    </w:p>
    <w:p w14:paraId="59370D6F"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D03-045: Hot Water Reset</w:t>
      </w:r>
    </w:p>
    <w:p w14:paraId="300B3880"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D03-046: Variable Flow Chilled Water Loop</w:t>
      </w:r>
    </w:p>
    <w:p w14:paraId="39834823"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D03-048: Variable Flow Hot Water Loop</w:t>
      </w:r>
    </w:p>
    <w:p w14:paraId="7C73450C"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 xml:space="preserve">D03-070: </w:t>
      </w:r>
      <w:proofErr w:type="spellStart"/>
      <w:r w:rsidRPr="00A507DC">
        <w:rPr>
          <w:rFonts w:asciiTheme="minorHAnsi" w:hAnsiTheme="minorHAnsi"/>
          <w:sz w:val="22"/>
        </w:rPr>
        <w:t>Hydronic</w:t>
      </w:r>
      <w:proofErr w:type="spellEnd"/>
      <w:r w:rsidRPr="00A507DC">
        <w:rPr>
          <w:rFonts w:asciiTheme="minorHAnsi" w:hAnsiTheme="minorHAnsi"/>
          <w:sz w:val="22"/>
        </w:rPr>
        <w:t xml:space="preserve"> Heat Pump </w:t>
      </w:r>
      <w:proofErr w:type="spellStart"/>
      <w:r w:rsidRPr="00A507DC">
        <w:rPr>
          <w:rFonts w:asciiTheme="minorHAnsi" w:hAnsiTheme="minorHAnsi"/>
          <w:sz w:val="22"/>
        </w:rPr>
        <w:t>Var</w:t>
      </w:r>
      <w:proofErr w:type="spellEnd"/>
      <w:r w:rsidRPr="00A507DC">
        <w:rPr>
          <w:rFonts w:asciiTheme="minorHAnsi" w:hAnsiTheme="minorHAnsi"/>
          <w:sz w:val="22"/>
        </w:rPr>
        <w:t xml:space="preserve"> Flow Valve</w:t>
      </w:r>
    </w:p>
    <w:p w14:paraId="6D2CD17F"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 xml:space="preserve">D03-089: </w:t>
      </w:r>
      <w:proofErr w:type="spellStart"/>
      <w:r w:rsidRPr="00A507DC">
        <w:rPr>
          <w:rFonts w:asciiTheme="minorHAnsi" w:hAnsiTheme="minorHAnsi"/>
          <w:sz w:val="22"/>
        </w:rPr>
        <w:t>Effic</w:t>
      </w:r>
      <w:proofErr w:type="spellEnd"/>
      <w:r w:rsidRPr="00A507DC">
        <w:rPr>
          <w:rFonts w:asciiTheme="minorHAnsi" w:hAnsiTheme="minorHAnsi"/>
          <w:sz w:val="22"/>
        </w:rPr>
        <w:t>. Motors - Chilled Water Loop Pumps</w:t>
      </w:r>
    </w:p>
    <w:p w14:paraId="6B6DE3F4"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 xml:space="preserve">D03-090: </w:t>
      </w:r>
      <w:proofErr w:type="spellStart"/>
      <w:r w:rsidRPr="00A507DC">
        <w:rPr>
          <w:rFonts w:asciiTheme="minorHAnsi" w:hAnsiTheme="minorHAnsi"/>
          <w:sz w:val="22"/>
        </w:rPr>
        <w:t>Effic</w:t>
      </w:r>
      <w:proofErr w:type="spellEnd"/>
      <w:r w:rsidRPr="00A507DC">
        <w:rPr>
          <w:rFonts w:asciiTheme="minorHAnsi" w:hAnsiTheme="minorHAnsi"/>
          <w:sz w:val="22"/>
        </w:rPr>
        <w:t>. Motors - Hot Water Loop Pumps</w:t>
      </w:r>
    </w:p>
    <w:p w14:paraId="71CEFA5A"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 xml:space="preserve">D03-091: </w:t>
      </w:r>
      <w:proofErr w:type="spellStart"/>
      <w:r w:rsidRPr="00A507DC">
        <w:rPr>
          <w:rFonts w:asciiTheme="minorHAnsi" w:hAnsiTheme="minorHAnsi"/>
          <w:sz w:val="22"/>
        </w:rPr>
        <w:t>Effic</w:t>
      </w:r>
      <w:proofErr w:type="spellEnd"/>
      <w:r w:rsidRPr="00A507DC">
        <w:rPr>
          <w:rFonts w:asciiTheme="minorHAnsi" w:hAnsiTheme="minorHAnsi"/>
          <w:sz w:val="22"/>
        </w:rPr>
        <w:t>. Motors - Cond. Water Loop Pumps</w:t>
      </w:r>
    </w:p>
    <w:p w14:paraId="2C67527F" w14:textId="77777777" w:rsidR="00A507DC" w:rsidRPr="00A507DC" w:rsidRDefault="00A507DC" w:rsidP="00A507DC">
      <w:pPr>
        <w:rPr>
          <w:rFonts w:asciiTheme="minorHAnsi" w:hAnsiTheme="minorHAnsi"/>
          <w:sz w:val="22"/>
        </w:rPr>
      </w:pPr>
      <w:r w:rsidRPr="00A507DC">
        <w:rPr>
          <w:rFonts w:asciiTheme="minorHAnsi" w:hAnsiTheme="minorHAnsi"/>
          <w:sz w:val="22"/>
        </w:rPr>
        <w:t>•</w:t>
      </w:r>
      <w:r w:rsidRPr="00A507DC">
        <w:rPr>
          <w:rFonts w:asciiTheme="minorHAnsi" w:hAnsiTheme="minorHAnsi"/>
          <w:sz w:val="22"/>
        </w:rPr>
        <w:tab/>
        <w:t xml:space="preserve">D03-095: Circulation Pump </w:t>
      </w:r>
      <w:proofErr w:type="spellStart"/>
      <w:r w:rsidRPr="00A507DC">
        <w:rPr>
          <w:rFonts w:asciiTheme="minorHAnsi" w:hAnsiTheme="minorHAnsi"/>
          <w:sz w:val="22"/>
        </w:rPr>
        <w:t>Timeclock</w:t>
      </w:r>
      <w:proofErr w:type="spellEnd"/>
      <w:r w:rsidRPr="00A507DC">
        <w:rPr>
          <w:rFonts w:asciiTheme="minorHAnsi" w:hAnsiTheme="minorHAnsi"/>
          <w:sz w:val="22"/>
        </w:rPr>
        <w:t xml:space="preserve"> Retrofit</w:t>
      </w:r>
    </w:p>
    <w:p w14:paraId="12D49919" w14:textId="77777777" w:rsidR="00A507DC" w:rsidRPr="00A507DC" w:rsidRDefault="00A507DC" w:rsidP="00A507DC">
      <w:pPr>
        <w:rPr>
          <w:rFonts w:asciiTheme="minorHAnsi" w:hAnsiTheme="minorHAnsi"/>
          <w:sz w:val="22"/>
        </w:rPr>
      </w:pPr>
    </w:p>
    <w:p w14:paraId="01020816" w14:textId="77777777" w:rsidR="00A507DC" w:rsidRPr="00A507DC" w:rsidRDefault="00A507DC" w:rsidP="00A507DC">
      <w:pPr>
        <w:rPr>
          <w:rFonts w:asciiTheme="minorHAnsi" w:hAnsiTheme="minorHAnsi"/>
          <w:sz w:val="22"/>
        </w:rPr>
      </w:pPr>
      <w:r w:rsidRPr="00A507DC">
        <w:rPr>
          <w:rFonts w:asciiTheme="minorHAnsi" w:hAnsiTheme="minorHAnsi"/>
          <w:sz w:val="22"/>
        </w:rPr>
        <w:t>None of these measures has an energy impact similar to installing pipe insulation, as these measures address the energy used to circulate the fluid or heat/cool it at the plant, rather than addressing the heat losses that occur during circulation of the fluid.</w:t>
      </w:r>
    </w:p>
    <w:p w14:paraId="45FCE9B7" w14:textId="77777777" w:rsidR="00A507DC" w:rsidRPr="00A507DC" w:rsidRDefault="00A507DC" w:rsidP="00A507DC">
      <w:pPr>
        <w:rPr>
          <w:rFonts w:asciiTheme="minorHAnsi" w:hAnsiTheme="minorHAnsi"/>
          <w:sz w:val="22"/>
        </w:rPr>
      </w:pPr>
    </w:p>
    <w:p w14:paraId="5AAD4051" w14:textId="22A50530" w:rsidR="00214EDE" w:rsidRPr="00A507DC" w:rsidRDefault="00A507DC" w:rsidP="008805AC">
      <w:pPr>
        <w:rPr>
          <w:rFonts w:asciiTheme="minorHAnsi" w:hAnsiTheme="minorHAnsi"/>
          <w:sz w:val="22"/>
        </w:rPr>
      </w:pPr>
      <w:r w:rsidRPr="00A507DC">
        <w:rPr>
          <w:rFonts w:asciiTheme="minorHAnsi" w:hAnsiTheme="minorHAnsi"/>
          <w:sz w:val="22"/>
        </w:rPr>
        <w:t>The insulation measures contained in DEER 2014 pertain to building envelope insulation, which has a much different energy impact than the measur</w:t>
      </w:r>
      <w:r>
        <w:rPr>
          <w:rFonts w:asciiTheme="minorHAnsi" w:hAnsiTheme="minorHAnsi"/>
          <w:sz w:val="22"/>
        </w:rPr>
        <w:t>e contained in this work paper</w:t>
      </w:r>
      <w:r w:rsidR="00214EDE" w:rsidRPr="008805AC">
        <w:rPr>
          <w:rFonts w:asciiTheme="minorHAnsi" w:hAnsiTheme="minorHAnsi"/>
          <w:sz w:val="22"/>
        </w:rPr>
        <w:t>.</w:t>
      </w:r>
    </w:p>
    <w:p w14:paraId="08FBCF58" w14:textId="77777777" w:rsidR="00214EDE" w:rsidRDefault="00214EDE" w:rsidP="00506954">
      <w:pPr>
        <w:pStyle w:val="Caption"/>
        <w:keepNext/>
        <w:rPr>
          <w:rFonts w:asciiTheme="minorHAnsi" w:hAnsiTheme="minorHAnsi" w:cstheme="minorHAnsi"/>
          <w:sz w:val="22"/>
          <w:szCs w:val="22"/>
        </w:rPr>
      </w:pPr>
    </w:p>
    <w:p w14:paraId="3F4E0EE1" w14:textId="77777777" w:rsidR="00214EDE" w:rsidRPr="00835D58" w:rsidRDefault="00214EDE" w:rsidP="009E1CDE">
      <w:pPr>
        <w:pStyle w:val="Caption"/>
        <w:keepNext/>
        <w:jc w:val="center"/>
        <w:rPr>
          <w:rFonts w:asciiTheme="minorHAnsi" w:hAnsiTheme="minorHAnsi" w:cstheme="minorHAnsi"/>
          <w:sz w:val="22"/>
          <w:szCs w:val="22"/>
        </w:rPr>
      </w:pPr>
      <w:r w:rsidRPr="00835D58">
        <w:rPr>
          <w:rFonts w:asciiTheme="minorHAnsi" w:hAnsiTheme="minorHAnsi" w:cstheme="minorHAnsi"/>
          <w:sz w:val="22"/>
          <w:szCs w:val="22"/>
        </w:rPr>
        <w:t xml:space="preserve">Table </w:t>
      </w:r>
      <w:r w:rsidRPr="00835D58">
        <w:rPr>
          <w:rFonts w:asciiTheme="minorHAnsi" w:hAnsiTheme="minorHAnsi" w:cstheme="minorHAnsi"/>
          <w:sz w:val="22"/>
          <w:szCs w:val="22"/>
        </w:rPr>
        <w:fldChar w:fldCharType="begin"/>
      </w:r>
      <w:r w:rsidRPr="00835D58">
        <w:rPr>
          <w:rFonts w:asciiTheme="minorHAnsi" w:hAnsiTheme="minorHAnsi" w:cstheme="minorHAnsi"/>
          <w:sz w:val="22"/>
          <w:szCs w:val="22"/>
        </w:rPr>
        <w:instrText xml:space="preserve"> SEQ Table \* ARABIC </w:instrText>
      </w:r>
      <w:r w:rsidRPr="00835D58">
        <w:rPr>
          <w:rFonts w:asciiTheme="minorHAnsi" w:hAnsiTheme="minorHAnsi" w:cstheme="minorHAnsi"/>
          <w:sz w:val="22"/>
          <w:szCs w:val="22"/>
        </w:rPr>
        <w:fldChar w:fldCharType="separate"/>
      </w:r>
      <w:r w:rsidR="00E57C44">
        <w:rPr>
          <w:rFonts w:asciiTheme="minorHAnsi" w:hAnsiTheme="minorHAnsi" w:cstheme="minorHAnsi"/>
          <w:noProof/>
          <w:sz w:val="22"/>
          <w:szCs w:val="22"/>
        </w:rPr>
        <w:t>7</w:t>
      </w:r>
      <w:r w:rsidRPr="00835D58">
        <w:rPr>
          <w:rFonts w:asciiTheme="minorHAnsi" w:hAnsiTheme="minorHAnsi" w:cstheme="minorHAnsi"/>
          <w:sz w:val="22"/>
          <w:szCs w:val="22"/>
        </w:rPr>
        <w:fldChar w:fldCharType="end"/>
      </w:r>
      <w:r w:rsidRPr="00835D58">
        <w:rPr>
          <w:rFonts w:asciiTheme="minorHAnsi" w:hAnsiTheme="minorHAnsi" w:cstheme="minorHAnsi"/>
          <w:sz w:val="22"/>
          <w:szCs w:val="22"/>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214EDE" w:rsidRPr="005B28C1" w14:paraId="27FC8F6D"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309D9226" w14:textId="77777777" w:rsidR="00214EDE" w:rsidRPr="000140FF" w:rsidRDefault="00214EDE" w:rsidP="00602799">
            <w:pPr>
              <w:jc w:val="center"/>
              <w:rPr>
                <w:rFonts w:asciiTheme="minorHAnsi" w:hAnsiTheme="minorHAnsi" w:cstheme="minorHAnsi"/>
                <w:sz w:val="20"/>
                <w:szCs w:val="20"/>
              </w:rPr>
            </w:pPr>
            <w:r w:rsidRPr="000140FF">
              <w:rPr>
                <w:rFonts w:asciiTheme="minorHAnsi" w:hAnsiTheme="minorHAnsi" w:cstheme="minorHAnsi"/>
                <w:sz w:val="20"/>
                <w:szCs w:val="20"/>
              </w:rPr>
              <w:t>DEER Difference Summary Table</w:t>
            </w:r>
          </w:p>
        </w:tc>
      </w:tr>
      <w:tr w:rsidR="00214EDE" w:rsidRPr="005B28C1" w14:paraId="74460EFE"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F17175A" w14:textId="77777777" w:rsidR="00214EDE" w:rsidRPr="000140FF" w:rsidRDefault="00214EDE" w:rsidP="00447CE5">
            <w:pPr>
              <w:rPr>
                <w:rFonts w:asciiTheme="minorHAnsi" w:hAnsiTheme="minorHAnsi" w:cstheme="minorHAnsi"/>
                <w:sz w:val="20"/>
                <w:szCs w:val="20"/>
              </w:rPr>
            </w:pPr>
            <w:r w:rsidRPr="000140FF">
              <w:rPr>
                <w:rFonts w:asciiTheme="minorHAnsi" w:hAnsiTheme="minorHAnsi" w:cstheme="minorHAnsi"/>
                <w:sz w:val="20"/>
                <w:szCs w:val="20"/>
              </w:rPr>
              <w:t>Modified DEER Methodology</w:t>
            </w:r>
          </w:p>
        </w:tc>
        <w:tc>
          <w:tcPr>
            <w:tcW w:w="5513" w:type="dxa"/>
            <w:vAlign w:val="center"/>
          </w:tcPr>
          <w:p w14:paraId="53E78780" w14:textId="470833D4" w:rsidR="00214EDE" w:rsidRPr="000140FF" w:rsidRDefault="00A507DC" w:rsidP="0088603B">
            <w:pPr>
              <w:jc w:val="center"/>
              <w:rPr>
                <w:rFonts w:asciiTheme="minorHAnsi" w:hAnsiTheme="minorHAnsi" w:cstheme="minorHAnsi"/>
                <w:b/>
                <w:sz w:val="20"/>
                <w:szCs w:val="20"/>
              </w:rPr>
            </w:pPr>
            <w:r>
              <w:rPr>
                <w:rFonts w:asciiTheme="minorHAnsi" w:hAnsiTheme="minorHAnsi" w:cstheme="minorHAnsi"/>
                <w:sz w:val="20"/>
                <w:szCs w:val="20"/>
              </w:rPr>
              <w:t>Yes</w:t>
            </w:r>
          </w:p>
        </w:tc>
      </w:tr>
      <w:tr w:rsidR="00214EDE" w:rsidRPr="005B28C1" w14:paraId="2012688B"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3EBA09C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Scaled DEER Measure</w:t>
            </w:r>
          </w:p>
        </w:tc>
        <w:tc>
          <w:tcPr>
            <w:tcW w:w="5513" w:type="dxa"/>
            <w:vAlign w:val="center"/>
          </w:tcPr>
          <w:p w14:paraId="0215F987"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No</w:t>
            </w:r>
          </w:p>
        </w:tc>
      </w:tr>
      <w:tr w:rsidR="00214EDE" w:rsidRPr="005B28C1" w14:paraId="77538B27"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D414E53"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Building Prototypes Used</w:t>
            </w:r>
          </w:p>
        </w:tc>
        <w:tc>
          <w:tcPr>
            <w:tcW w:w="5513" w:type="dxa"/>
            <w:vAlign w:val="center"/>
          </w:tcPr>
          <w:p w14:paraId="4D66AEFA"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No</w:t>
            </w:r>
          </w:p>
        </w:tc>
      </w:tr>
      <w:tr w:rsidR="00214EDE" w:rsidRPr="005B28C1" w14:paraId="1B3670D0"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5B0E4B4E"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Deviation from DEER</w:t>
            </w:r>
          </w:p>
        </w:tc>
        <w:tc>
          <w:tcPr>
            <w:tcW w:w="5513" w:type="dxa"/>
            <w:vAlign w:val="center"/>
          </w:tcPr>
          <w:p w14:paraId="4E6BDE28" w14:textId="7A5FFC9E"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DEER</w:t>
            </w:r>
            <w:r>
              <w:rPr>
                <w:rFonts w:asciiTheme="minorHAnsi" w:hAnsiTheme="minorHAnsi" w:cstheme="minorHAnsi"/>
                <w:sz w:val="20"/>
                <w:szCs w:val="20"/>
              </w:rPr>
              <w:t xml:space="preserve"> 2014</w:t>
            </w:r>
            <w:r w:rsidRPr="000140FF">
              <w:rPr>
                <w:rFonts w:asciiTheme="minorHAnsi" w:hAnsiTheme="minorHAnsi" w:cstheme="minorHAnsi"/>
                <w:sz w:val="20"/>
                <w:szCs w:val="20"/>
              </w:rPr>
              <w:t xml:space="preserve"> does not con</w:t>
            </w:r>
            <w:r>
              <w:rPr>
                <w:rFonts w:asciiTheme="minorHAnsi" w:hAnsiTheme="minorHAnsi" w:cstheme="minorHAnsi"/>
                <w:sz w:val="20"/>
                <w:szCs w:val="20"/>
              </w:rPr>
              <w:t xml:space="preserve">tain these </w:t>
            </w:r>
            <w:r w:rsidRPr="000140FF">
              <w:rPr>
                <w:rFonts w:asciiTheme="minorHAnsi" w:hAnsiTheme="minorHAnsi" w:cstheme="minorHAnsi"/>
                <w:sz w:val="20"/>
                <w:szCs w:val="20"/>
              </w:rPr>
              <w:t>measure</w:t>
            </w:r>
            <w:r>
              <w:rPr>
                <w:rFonts w:asciiTheme="minorHAnsi" w:hAnsiTheme="minorHAnsi" w:cstheme="minorHAnsi"/>
                <w:sz w:val="20"/>
                <w:szCs w:val="20"/>
              </w:rPr>
              <w:t>s.</w:t>
            </w:r>
          </w:p>
        </w:tc>
      </w:tr>
      <w:tr w:rsidR="00214EDE" w:rsidRPr="005B28C1" w14:paraId="385036C1"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2928B98"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Version</w:t>
            </w:r>
          </w:p>
        </w:tc>
        <w:tc>
          <w:tcPr>
            <w:tcW w:w="5513" w:type="dxa"/>
            <w:vAlign w:val="center"/>
          </w:tcPr>
          <w:p w14:paraId="1B020A42" w14:textId="77777777" w:rsidR="00214EDE" w:rsidRPr="000140FF" w:rsidRDefault="00214EDE" w:rsidP="00E81F3E">
            <w:pPr>
              <w:jc w:val="center"/>
              <w:rPr>
                <w:rFonts w:asciiTheme="minorHAnsi" w:hAnsiTheme="minorHAnsi" w:cstheme="minorHAnsi"/>
                <w:sz w:val="20"/>
                <w:szCs w:val="20"/>
              </w:rPr>
            </w:pPr>
            <w:r w:rsidRPr="000140FF">
              <w:rPr>
                <w:rFonts w:asciiTheme="minorHAnsi" w:hAnsiTheme="minorHAnsi" w:cstheme="minorHAnsi"/>
                <w:sz w:val="20"/>
                <w:szCs w:val="20"/>
              </w:rPr>
              <w:t>N/A</w:t>
            </w:r>
          </w:p>
        </w:tc>
      </w:tr>
      <w:tr w:rsidR="00214EDE" w:rsidRPr="005B28C1" w14:paraId="7081B3A3"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8516D77" w14:textId="77777777" w:rsidR="00214EDE" w:rsidRPr="000140FF" w:rsidRDefault="00214EDE" w:rsidP="00E81F3E">
            <w:pPr>
              <w:rPr>
                <w:rFonts w:asciiTheme="minorHAnsi" w:hAnsiTheme="minorHAnsi" w:cstheme="minorHAnsi"/>
                <w:sz w:val="20"/>
                <w:szCs w:val="20"/>
              </w:rPr>
            </w:pPr>
            <w:r w:rsidRPr="000140FF">
              <w:rPr>
                <w:rFonts w:asciiTheme="minorHAnsi" w:hAnsiTheme="minorHAnsi" w:cstheme="minorHAnsi"/>
                <w:sz w:val="20"/>
                <w:szCs w:val="20"/>
              </w:rPr>
              <w:t>DEER Run ID and Measure Name (Sample)</w:t>
            </w:r>
          </w:p>
        </w:tc>
        <w:tc>
          <w:tcPr>
            <w:tcW w:w="5513" w:type="dxa"/>
            <w:vAlign w:val="center"/>
          </w:tcPr>
          <w:p w14:paraId="66E168E3" w14:textId="77777777" w:rsidR="00214EDE" w:rsidRPr="000140FF" w:rsidRDefault="00214EDE" w:rsidP="00E81F3E">
            <w:pPr>
              <w:jc w:val="center"/>
              <w:rPr>
                <w:rFonts w:asciiTheme="minorHAnsi" w:hAnsiTheme="minorHAnsi" w:cstheme="minorHAnsi"/>
                <w:sz w:val="20"/>
                <w:szCs w:val="20"/>
              </w:rPr>
            </w:pPr>
            <w:r>
              <w:rPr>
                <w:rFonts w:asciiTheme="minorHAnsi" w:hAnsiTheme="minorHAnsi" w:cstheme="minorHAnsi"/>
                <w:sz w:val="20"/>
                <w:szCs w:val="20"/>
              </w:rPr>
              <w:t>N/A</w:t>
            </w:r>
          </w:p>
        </w:tc>
      </w:tr>
    </w:tbl>
    <w:p w14:paraId="7BF71A79" w14:textId="77777777" w:rsidR="00A507DC" w:rsidRDefault="00A507DC" w:rsidP="00A507DC">
      <w:pPr>
        <w:rPr>
          <w:rFonts w:asciiTheme="minorHAnsi" w:hAnsiTheme="minorHAnsi" w:cstheme="minorHAnsi"/>
          <w:sz w:val="20"/>
          <w:szCs w:val="20"/>
        </w:rPr>
      </w:pPr>
    </w:p>
    <w:p w14:paraId="3AD578FD" w14:textId="77777777" w:rsidR="00214EDE" w:rsidRPr="000F130A" w:rsidRDefault="00214EDE" w:rsidP="00824F1C">
      <w:pPr>
        <w:pStyle w:val="Heading2"/>
        <w:rPr>
          <w:rFonts w:asciiTheme="minorHAnsi" w:hAnsiTheme="minorHAnsi" w:cstheme="minorHAnsi"/>
        </w:rPr>
      </w:pPr>
      <w:bookmarkStart w:id="7" w:name="_Toc214003087"/>
      <w:proofErr w:type="gramStart"/>
      <w:r>
        <w:rPr>
          <w:rFonts w:asciiTheme="minorHAnsi" w:hAnsiTheme="minorHAnsi" w:cstheme="minorHAnsi"/>
        </w:rPr>
        <w:lastRenderedPageBreak/>
        <w:t xml:space="preserve">1.3  </w:t>
      </w:r>
      <w:r w:rsidRPr="000F130A">
        <w:rPr>
          <w:rFonts w:asciiTheme="minorHAnsi" w:hAnsiTheme="minorHAnsi" w:cstheme="minorHAnsi"/>
        </w:rPr>
        <w:t>Code</w:t>
      </w:r>
      <w:proofErr w:type="gramEnd"/>
      <w:r w:rsidRPr="000F130A">
        <w:rPr>
          <w:rFonts w:asciiTheme="minorHAnsi" w:hAnsiTheme="minorHAnsi" w:cstheme="minorHAnsi"/>
        </w:rPr>
        <w:t xml:space="preserve"> Analysis </w:t>
      </w:r>
      <w:bookmarkEnd w:id="7"/>
    </w:p>
    <w:p w14:paraId="0E9DF25D" w14:textId="3974CAFD" w:rsidR="004B0973" w:rsidRDefault="004B0973" w:rsidP="00A97E29">
      <w:pPr>
        <w:rPr>
          <w:rFonts w:asciiTheme="minorHAnsi" w:hAnsiTheme="minorHAnsi"/>
          <w:sz w:val="22"/>
          <w:szCs w:val="22"/>
        </w:rPr>
      </w:pPr>
      <w:r w:rsidRPr="004B0973">
        <w:rPr>
          <w:rFonts w:asciiTheme="minorHAnsi" w:hAnsiTheme="minorHAnsi"/>
          <w:sz w:val="22"/>
          <w:szCs w:val="22"/>
        </w:rPr>
        <w:t xml:space="preserve">Application of the pipe insulation to hot water piping covered by current CA Title 24 and OSHA Standard is not qualified. While Title 24 (2013) gives requirements for pipe insulation, this is a REA measure and so remains applicable for installations on </w:t>
      </w:r>
      <w:r w:rsidR="00FF629B">
        <w:rPr>
          <w:rFonts w:asciiTheme="minorHAnsi" w:hAnsiTheme="minorHAnsi"/>
          <w:sz w:val="22"/>
          <w:szCs w:val="22"/>
        </w:rPr>
        <w:t xml:space="preserve">existing, </w:t>
      </w:r>
      <w:proofErr w:type="spellStart"/>
      <w:r w:rsidRPr="004B0973">
        <w:rPr>
          <w:rFonts w:asciiTheme="minorHAnsi" w:hAnsiTheme="minorHAnsi"/>
          <w:sz w:val="22"/>
          <w:szCs w:val="22"/>
        </w:rPr>
        <w:t>uninsulated</w:t>
      </w:r>
      <w:proofErr w:type="spellEnd"/>
      <w:r w:rsidRPr="004B0973">
        <w:rPr>
          <w:rFonts w:asciiTheme="minorHAnsi" w:hAnsiTheme="minorHAnsi"/>
          <w:sz w:val="22"/>
          <w:szCs w:val="22"/>
        </w:rPr>
        <w:t xml:space="preserve"> pipe systems.</w:t>
      </w:r>
    </w:p>
    <w:p w14:paraId="13A0C320" w14:textId="77777777" w:rsidR="004B0973" w:rsidRDefault="004B0973" w:rsidP="00A97E29">
      <w:pPr>
        <w:rPr>
          <w:rFonts w:asciiTheme="minorHAnsi" w:hAnsiTheme="minorHAnsi"/>
          <w:sz w:val="22"/>
          <w:szCs w:val="22"/>
        </w:rPr>
      </w:pPr>
    </w:p>
    <w:p w14:paraId="580041DD" w14:textId="50745FD9" w:rsidR="00214EDE" w:rsidRPr="00A97E29" w:rsidRDefault="005D5067" w:rsidP="00A97E29">
      <w:pPr>
        <w:rPr>
          <w:rFonts w:asciiTheme="minorHAnsi" w:hAnsiTheme="minorHAnsi"/>
          <w:sz w:val="22"/>
          <w:szCs w:val="22"/>
        </w:rPr>
      </w:pPr>
      <w:r>
        <w:rPr>
          <w:rFonts w:asciiTheme="minorHAnsi" w:hAnsiTheme="minorHAnsi"/>
          <w:sz w:val="22"/>
          <w:szCs w:val="22"/>
        </w:rPr>
        <w:t xml:space="preserve">The </w:t>
      </w:r>
      <w:r w:rsidR="00214EDE" w:rsidRPr="00A97E29">
        <w:rPr>
          <w:rFonts w:asciiTheme="minorHAnsi" w:hAnsiTheme="minorHAnsi"/>
          <w:sz w:val="22"/>
          <w:szCs w:val="22"/>
        </w:rPr>
        <w:t>measure</w:t>
      </w:r>
      <w:r>
        <w:rPr>
          <w:rFonts w:asciiTheme="minorHAnsi" w:hAnsiTheme="minorHAnsi"/>
          <w:sz w:val="22"/>
          <w:szCs w:val="22"/>
        </w:rPr>
        <w:t>s are</w:t>
      </w:r>
      <w:r w:rsidR="00214EDE" w:rsidRPr="00A97E29">
        <w:rPr>
          <w:rFonts w:asciiTheme="minorHAnsi" w:hAnsiTheme="minorHAnsi"/>
          <w:sz w:val="22"/>
          <w:szCs w:val="22"/>
        </w:rPr>
        <w:t xml:space="preserve"> not governed by either state or federal codes and standards.  </w:t>
      </w:r>
    </w:p>
    <w:p w14:paraId="349D32B4" w14:textId="15CC543D" w:rsidR="00214EDE" w:rsidRPr="002C39E3" w:rsidRDefault="00214EDE" w:rsidP="00DD49C7">
      <w:pPr>
        <w:rPr>
          <w:rFonts w:asciiTheme="minorHAnsi" w:hAnsiTheme="minorHAnsi" w:cstheme="minorHAnsi"/>
          <w:sz w:val="22"/>
          <w:szCs w:val="22"/>
        </w:rPr>
      </w:pPr>
    </w:p>
    <w:p w14:paraId="119442E6" w14:textId="77777777" w:rsidR="00214EDE" w:rsidRPr="002C39E3" w:rsidRDefault="00214EDE" w:rsidP="00B07EE5">
      <w:pPr>
        <w:pStyle w:val="Caption"/>
        <w:keepNext/>
        <w:jc w:val="center"/>
        <w:rPr>
          <w:rFonts w:asciiTheme="minorHAnsi" w:hAnsiTheme="minorHAnsi" w:cstheme="minorHAnsi"/>
          <w:sz w:val="22"/>
          <w:szCs w:val="22"/>
        </w:rPr>
      </w:pPr>
      <w:r w:rsidRPr="002C39E3">
        <w:rPr>
          <w:rFonts w:asciiTheme="minorHAnsi" w:hAnsiTheme="minorHAnsi" w:cstheme="minorHAnsi"/>
          <w:sz w:val="22"/>
          <w:szCs w:val="22"/>
        </w:rPr>
        <w:t xml:space="preserve">Table </w:t>
      </w:r>
      <w:r w:rsidRPr="002C39E3">
        <w:rPr>
          <w:rFonts w:asciiTheme="minorHAnsi" w:hAnsiTheme="minorHAnsi" w:cstheme="minorHAnsi"/>
          <w:sz w:val="22"/>
          <w:szCs w:val="22"/>
        </w:rPr>
        <w:fldChar w:fldCharType="begin"/>
      </w:r>
      <w:r w:rsidRPr="002C39E3">
        <w:rPr>
          <w:rFonts w:asciiTheme="minorHAnsi" w:hAnsiTheme="minorHAnsi" w:cstheme="minorHAnsi"/>
          <w:sz w:val="22"/>
          <w:szCs w:val="22"/>
        </w:rPr>
        <w:instrText xml:space="preserve"> SEQ Table \* ARABIC </w:instrText>
      </w:r>
      <w:r w:rsidRPr="002C39E3">
        <w:rPr>
          <w:rFonts w:asciiTheme="minorHAnsi" w:hAnsiTheme="minorHAnsi" w:cstheme="minorHAnsi"/>
          <w:sz w:val="22"/>
          <w:szCs w:val="22"/>
        </w:rPr>
        <w:fldChar w:fldCharType="separate"/>
      </w:r>
      <w:r w:rsidR="00E57C44">
        <w:rPr>
          <w:rFonts w:asciiTheme="minorHAnsi" w:hAnsiTheme="minorHAnsi" w:cstheme="minorHAnsi"/>
          <w:noProof/>
          <w:sz w:val="22"/>
          <w:szCs w:val="22"/>
        </w:rPr>
        <w:t>8</w:t>
      </w:r>
      <w:r w:rsidRPr="002C39E3">
        <w:rPr>
          <w:rFonts w:asciiTheme="minorHAnsi" w:hAnsiTheme="minorHAnsi" w:cstheme="minorHAnsi"/>
          <w:sz w:val="22"/>
          <w:szCs w:val="22"/>
        </w:rPr>
        <w:fldChar w:fldCharType="end"/>
      </w:r>
      <w:proofErr w:type="gramStart"/>
      <w:r w:rsidRPr="002C39E3">
        <w:rPr>
          <w:rFonts w:asciiTheme="minorHAnsi" w:hAnsiTheme="minorHAnsi" w:cstheme="minorHAnsi"/>
          <w:sz w:val="22"/>
          <w:szCs w:val="22"/>
        </w:rPr>
        <w:t xml:space="preserve"> Code Summary</w:t>
      </w:r>
      <w:proofErr w:type="gramEnd"/>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214EDE" w:rsidRPr="005B28C1" w14:paraId="0362E352"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7FD736F0" w14:textId="77777777" w:rsidR="00214EDE" w:rsidRPr="009C1777" w:rsidRDefault="00214EDE" w:rsidP="00283DE8">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14:paraId="7E63822B" w14:textId="77777777" w:rsidR="00214EDE" w:rsidRPr="009C1777" w:rsidRDefault="00214EDE" w:rsidP="00283DE8">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14:paraId="4A85A049" w14:textId="77777777" w:rsidR="00214EDE" w:rsidRDefault="00214EDE" w:rsidP="00283DE8">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214EDE" w:rsidRPr="005B28C1" w14:paraId="3505EB0C"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3B76941" w14:textId="77777777" w:rsidR="00214EDE" w:rsidRPr="000749A5" w:rsidRDefault="00214EDE" w:rsidP="003620FC">
            <w:pPr>
              <w:jc w:val="center"/>
              <w:rPr>
                <w:rFonts w:asciiTheme="minorHAnsi" w:hAnsiTheme="minorHAnsi" w:cstheme="minorHAnsi"/>
                <w:sz w:val="20"/>
                <w:szCs w:val="20"/>
              </w:rPr>
            </w:pPr>
            <w:r w:rsidRPr="000749A5">
              <w:rPr>
                <w:rFonts w:asciiTheme="minorHAnsi" w:hAnsiTheme="minorHAnsi" w:cstheme="minorHAnsi"/>
                <w:sz w:val="20"/>
                <w:szCs w:val="20"/>
              </w:rPr>
              <w:t>Title 20 (201</w:t>
            </w:r>
            <w:r>
              <w:rPr>
                <w:rFonts w:asciiTheme="minorHAnsi" w:hAnsiTheme="minorHAnsi" w:cstheme="minorHAnsi"/>
                <w:sz w:val="20"/>
                <w:szCs w:val="20"/>
              </w:rPr>
              <w:t>4</w:t>
            </w:r>
            <w:r w:rsidRPr="000749A5">
              <w:rPr>
                <w:rFonts w:asciiTheme="minorHAnsi" w:hAnsiTheme="minorHAnsi" w:cstheme="minorHAnsi"/>
                <w:sz w:val="20"/>
                <w:szCs w:val="20"/>
              </w:rPr>
              <w:t>)</w:t>
            </w:r>
          </w:p>
        </w:tc>
        <w:tc>
          <w:tcPr>
            <w:tcW w:w="4352" w:type="dxa"/>
            <w:vAlign w:val="center"/>
          </w:tcPr>
          <w:p w14:paraId="72023C56" w14:textId="62506F4F" w:rsidR="00214EDE" w:rsidRPr="000749A5" w:rsidRDefault="00214EDE"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5AD1931F" w14:textId="031402A2" w:rsidR="00214EDE" w:rsidRPr="000749A5" w:rsidRDefault="00214EDE" w:rsidP="007E43F8">
            <w:pPr>
              <w:jc w:val="center"/>
              <w:rPr>
                <w:rFonts w:asciiTheme="minorHAnsi" w:hAnsiTheme="minorHAnsi" w:cstheme="minorHAnsi"/>
                <w:sz w:val="20"/>
                <w:szCs w:val="20"/>
              </w:rPr>
            </w:pPr>
            <w:r>
              <w:rPr>
                <w:rFonts w:asciiTheme="minorHAnsi" w:hAnsiTheme="minorHAnsi" w:cstheme="minorHAnsi"/>
                <w:sz w:val="20"/>
                <w:szCs w:val="20"/>
              </w:rPr>
              <w:t>N/A</w:t>
            </w:r>
          </w:p>
        </w:tc>
      </w:tr>
      <w:tr w:rsidR="00214EDE" w:rsidRPr="005B28C1" w14:paraId="72DC12A3"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3F16FC95" w14:textId="77777777" w:rsidR="00214EDE" w:rsidRPr="000749A5" w:rsidRDefault="00214EDE" w:rsidP="003620FC">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vAlign w:val="center"/>
          </w:tcPr>
          <w:p w14:paraId="3429B77E" w14:textId="02FBCDE1" w:rsidR="00214EDE" w:rsidRPr="000749A5" w:rsidRDefault="005D5067" w:rsidP="00AB3386">
            <w:pPr>
              <w:jc w:val="center"/>
              <w:rPr>
                <w:rFonts w:asciiTheme="minorHAnsi" w:hAnsiTheme="minorHAnsi" w:cstheme="minorHAnsi"/>
                <w:sz w:val="20"/>
                <w:szCs w:val="20"/>
              </w:rPr>
            </w:pPr>
            <w:r w:rsidRPr="005D5067">
              <w:rPr>
                <w:rFonts w:asciiTheme="minorHAnsi" w:hAnsiTheme="minorHAnsi" w:cstheme="minorHAnsi"/>
                <w:sz w:val="20"/>
                <w:szCs w:val="20"/>
              </w:rPr>
              <w:t>2013 Non-Residential Compliance Manual, Sections</w:t>
            </w:r>
            <w:r>
              <w:rPr>
                <w:rFonts w:asciiTheme="minorHAnsi" w:hAnsiTheme="minorHAnsi" w:cstheme="minorHAnsi"/>
                <w:sz w:val="20"/>
                <w:szCs w:val="20"/>
              </w:rPr>
              <w:t xml:space="preserve"> 120.3 (Pages 119-120)</w:t>
            </w:r>
          </w:p>
        </w:tc>
        <w:tc>
          <w:tcPr>
            <w:tcW w:w="1821" w:type="dxa"/>
            <w:vAlign w:val="center"/>
          </w:tcPr>
          <w:p w14:paraId="3F71266E" w14:textId="12846544" w:rsidR="00214EDE" w:rsidRPr="000749A5" w:rsidRDefault="005D5067" w:rsidP="007E43F8">
            <w:pPr>
              <w:jc w:val="center"/>
              <w:rPr>
                <w:rFonts w:asciiTheme="minorHAnsi" w:hAnsiTheme="minorHAnsi" w:cstheme="minorHAnsi"/>
                <w:sz w:val="20"/>
                <w:szCs w:val="20"/>
              </w:rPr>
            </w:pPr>
            <w:r>
              <w:rPr>
                <w:rFonts w:asciiTheme="minorHAnsi" w:hAnsiTheme="minorHAnsi" w:cstheme="minorHAnsi"/>
                <w:sz w:val="20"/>
                <w:szCs w:val="20"/>
              </w:rPr>
              <w:t>July 1, 2014</w:t>
            </w:r>
          </w:p>
        </w:tc>
      </w:tr>
      <w:tr w:rsidR="00214EDE" w:rsidRPr="005B28C1" w14:paraId="0F8F01D7"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0A59D581" w14:textId="7C466114" w:rsidR="00214EDE" w:rsidRDefault="00214EDE" w:rsidP="003620FC">
            <w:pPr>
              <w:jc w:val="center"/>
              <w:rPr>
                <w:rFonts w:asciiTheme="minorHAnsi" w:hAnsiTheme="minorHAnsi" w:cstheme="minorHAnsi"/>
                <w:sz w:val="20"/>
                <w:szCs w:val="20"/>
              </w:rPr>
            </w:pPr>
            <w:r>
              <w:rPr>
                <w:rFonts w:asciiTheme="minorHAnsi" w:hAnsiTheme="minorHAnsi" w:cstheme="minorHAnsi"/>
                <w:sz w:val="20"/>
                <w:szCs w:val="20"/>
              </w:rPr>
              <w:t>Federal Standards</w:t>
            </w:r>
          </w:p>
        </w:tc>
        <w:tc>
          <w:tcPr>
            <w:tcW w:w="4352" w:type="dxa"/>
            <w:vAlign w:val="center"/>
          </w:tcPr>
          <w:p w14:paraId="336068E4" w14:textId="33074383" w:rsidR="00214EDE" w:rsidRDefault="00214EDE" w:rsidP="00AB3386">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14:paraId="14A4C10E" w14:textId="38B5CD2F" w:rsidR="00214EDE" w:rsidRDefault="00214EDE" w:rsidP="007E43F8">
            <w:pPr>
              <w:jc w:val="center"/>
              <w:rPr>
                <w:rFonts w:asciiTheme="minorHAnsi" w:hAnsiTheme="minorHAnsi" w:cstheme="minorHAnsi"/>
                <w:sz w:val="20"/>
                <w:szCs w:val="20"/>
              </w:rPr>
            </w:pPr>
            <w:r>
              <w:rPr>
                <w:rFonts w:asciiTheme="minorHAnsi" w:hAnsiTheme="minorHAnsi" w:cstheme="minorHAnsi"/>
                <w:sz w:val="20"/>
                <w:szCs w:val="20"/>
              </w:rPr>
              <w:t>N/A</w:t>
            </w:r>
          </w:p>
        </w:tc>
      </w:tr>
    </w:tbl>
    <w:p w14:paraId="4B5DE0A0" w14:textId="77777777" w:rsidR="004B0973" w:rsidRDefault="004B0973" w:rsidP="004B0973">
      <w:pPr>
        <w:rPr>
          <w:rFonts w:asciiTheme="minorHAnsi" w:hAnsiTheme="minorHAnsi" w:cstheme="minorHAnsi"/>
          <w:sz w:val="20"/>
          <w:szCs w:val="20"/>
        </w:rPr>
      </w:pPr>
    </w:p>
    <w:p w14:paraId="7FC3FEC2" w14:textId="77777777" w:rsidR="00214EDE" w:rsidRPr="00824F1C" w:rsidRDefault="00214EDE" w:rsidP="00824F1C">
      <w:pPr>
        <w:pStyle w:val="Heading2"/>
        <w:rPr>
          <w:rFonts w:asciiTheme="minorHAnsi" w:hAnsiTheme="minorHAnsi" w:cstheme="minorHAnsi"/>
        </w:rPr>
      </w:pPr>
      <w:bookmarkStart w:id="8" w:name="_Toc214003088"/>
      <w:proofErr w:type="gramStart"/>
      <w:r>
        <w:rPr>
          <w:rFonts w:asciiTheme="minorHAnsi" w:hAnsiTheme="minorHAnsi" w:cstheme="minorHAnsi"/>
        </w:rPr>
        <w:t xml:space="preserve">1.4  </w:t>
      </w:r>
      <w:r w:rsidRPr="00824F1C">
        <w:rPr>
          <w:rFonts w:asciiTheme="minorHAnsi" w:hAnsiTheme="minorHAnsi" w:cstheme="minorHAnsi"/>
        </w:rPr>
        <w:t>Measure</w:t>
      </w:r>
      <w:proofErr w:type="gramEnd"/>
      <w:r w:rsidRPr="00824F1C">
        <w:rPr>
          <w:rFonts w:asciiTheme="minorHAnsi" w:hAnsiTheme="minorHAnsi" w:cstheme="minorHAnsi"/>
        </w:rPr>
        <w:t xml:space="preserve"> Effective Useful Life</w:t>
      </w:r>
      <w:bookmarkEnd w:id="8"/>
    </w:p>
    <w:p w14:paraId="0B120FB0" w14:textId="0D08C9F1" w:rsidR="00214EDE" w:rsidRPr="004F58D4" w:rsidRDefault="00214EDE" w:rsidP="00042CC7">
      <w:pPr>
        <w:rPr>
          <w:rFonts w:asciiTheme="minorHAnsi" w:hAnsiTheme="minorHAnsi"/>
          <w:sz w:val="22"/>
          <w:szCs w:val="22"/>
        </w:rPr>
      </w:pPr>
      <w:r w:rsidRPr="004F58D4">
        <w:rPr>
          <w:rFonts w:asciiTheme="minorHAnsi" w:hAnsiTheme="minorHAnsi"/>
          <w:sz w:val="22"/>
          <w:szCs w:val="22"/>
        </w:rPr>
        <w:t xml:space="preserve">To obtain the EUL value, the updated CPUC ED EUL table documentation issued on February 5, 2014, “DEER2014-EUL-table-update_2014-02-05.xlsx”, was consulted. </w:t>
      </w:r>
      <w:r>
        <w:rPr>
          <w:rFonts w:asciiTheme="minorHAnsi" w:hAnsiTheme="minorHAnsi"/>
          <w:sz w:val="22"/>
          <w:szCs w:val="22"/>
        </w:rPr>
        <w:fldChar w:fldCharType="begin"/>
      </w:r>
      <w:r>
        <w:rPr>
          <w:rFonts w:asciiTheme="minorHAnsi" w:hAnsiTheme="minorHAnsi"/>
          <w:sz w:val="22"/>
          <w:szCs w:val="22"/>
        </w:rPr>
        <w:instrText xml:space="preserve"> REF _Ref296591307 \h </w:instrText>
      </w:r>
      <w:r>
        <w:rPr>
          <w:rFonts w:asciiTheme="minorHAnsi" w:hAnsiTheme="minorHAnsi"/>
          <w:sz w:val="22"/>
          <w:szCs w:val="22"/>
        </w:rPr>
      </w:r>
      <w:r>
        <w:rPr>
          <w:rFonts w:asciiTheme="minorHAnsi" w:hAnsiTheme="minorHAnsi"/>
          <w:sz w:val="22"/>
          <w:szCs w:val="22"/>
        </w:rPr>
        <w:fldChar w:fldCharType="separate"/>
      </w:r>
      <w:r w:rsidR="00A074B9" w:rsidRPr="00BD3931">
        <w:rPr>
          <w:rFonts w:asciiTheme="minorHAnsi" w:hAnsiTheme="minorHAnsi" w:cstheme="minorHAnsi"/>
          <w:sz w:val="22"/>
          <w:szCs w:val="22"/>
        </w:rPr>
        <w:t xml:space="preserve">Table </w:t>
      </w:r>
      <w:r w:rsidR="00A074B9">
        <w:rPr>
          <w:rFonts w:asciiTheme="minorHAnsi" w:hAnsiTheme="minorHAnsi" w:cstheme="minorHAnsi"/>
          <w:noProof/>
          <w:sz w:val="22"/>
          <w:szCs w:val="22"/>
        </w:rPr>
        <w:t>9</w:t>
      </w:r>
      <w:r>
        <w:rPr>
          <w:rFonts w:asciiTheme="minorHAnsi" w:hAnsiTheme="minorHAnsi"/>
          <w:sz w:val="22"/>
          <w:szCs w:val="22"/>
        </w:rPr>
        <w:fldChar w:fldCharType="end"/>
      </w:r>
      <w:r>
        <w:rPr>
          <w:rFonts w:asciiTheme="minorHAnsi" w:hAnsiTheme="minorHAnsi"/>
          <w:sz w:val="22"/>
          <w:szCs w:val="22"/>
        </w:rPr>
        <w:t xml:space="preserve"> </w:t>
      </w:r>
      <w:r w:rsidRPr="004F58D4">
        <w:rPr>
          <w:rFonts w:asciiTheme="minorHAnsi" w:hAnsiTheme="minorHAnsi"/>
          <w:sz w:val="22"/>
          <w:szCs w:val="22"/>
        </w:rPr>
        <w:t>below identifies the value/methodology used for the measures in this work paper.</w:t>
      </w:r>
    </w:p>
    <w:p w14:paraId="5AE937A4" w14:textId="77777777" w:rsidR="00214EDE" w:rsidRPr="004F58D4" w:rsidRDefault="00214EDE" w:rsidP="00042CC7">
      <w:pPr>
        <w:rPr>
          <w:rFonts w:asciiTheme="minorHAnsi" w:hAnsiTheme="minorHAnsi" w:cstheme="minorHAnsi"/>
          <w:sz w:val="22"/>
          <w:szCs w:val="22"/>
        </w:rPr>
      </w:pPr>
    </w:p>
    <w:p w14:paraId="10FDA653" w14:textId="2B0C1229" w:rsidR="00214EDE" w:rsidRDefault="00214EDE" w:rsidP="005B28C1">
      <w:pPr>
        <w:pStyle w:val="Caption"/>
        <w:jc w:val="center"/>
        <w:rPr>
          <w:rFonts w:asciiTheme="minorHAnsi" w:hAnsiTheme="minorHAnsi" w:cstheme="minorHAnsi"/>
          <w:sz w:val="22"/>
          <w:szCs w:val="22"/>
        </w:rPr>
      </w:pPr>
      <w:bookmarkStart w:id="9" w:name="_Ref296591307"/>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57C44">
        <w:rPr>
          <w:rFonts w:asciiTheme="minorHAnsi" w:hAnsiTheme="minorHAnsi" w:cstheme="minorHAnsi"/>
          <w:noProof/>
          <w:sz w:val="22"/>
          <w:szCs w:val="22"/>
        </w:rPr>
        <w:t>9</w:t>
      </w:r>
      <w:r w:rsidRPr="00BD3931">
        <w:rPr>
          <w:rFonts w:asciiTheme="minorHAnsi" w:hAnsiTheme="minorHAnsi" w:cstheme="minorHAnsi"/>
          <w:sz w:val="22"/>
          <w:szCs w:val="22"/>
        </w:rPr>
        <w:fldChar w:fldCharType="end"/>
      </w:r>
      <w:bookmarkEnd w:id="9"/>
      <w:r w:rsidR="005A18DC">
        <w:rPr>
          <w:rFonts w:asciiTheme="minorHAnsi" w:hAnsiTheme="minorHAnsi" w:cstheme="minorHAnsi"/>
          <w:sz w:val="22"/>
          <w:szCs w:val="22"/>
        </w:rPr>
        <w:t xml:space="preserve"> DEER</w:t>
      </w:r>
      <w:r w:rsidRPr="00BD3931">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613"/>
        <w:gridCol w:w="877"/>
        <w:gridCol w:w="3330"/>
        <w:gridCol w:w="1170"/>
        <w:gridCol w:w="1230"/>
      </w:tblGrid>
      <w:tr w:rsidR="00E105A1" w:rsidRPr="001D64FA" w14:paraId="1F4F60DA" w14:textId="77777777" w:rsidTr="00E105A1">
        <w:trPr>
          <w:cnfStyle w:val="100000000000" w:firstRow="1" w:lastRow="0" w:firstColumn="0" w:lastColumn="0" w:oddVBand="0" w:evenVBand="0" w:oddHBand="0" w:evenHBand="0" w:firstRowFirstColumn="0" w:firstRowLastColumn="0" w:lastRowFirstColumn="0" w:lastRowLastColumn="0"/>
          <w:jc w:val="center"/>
        </w:trPr>
        <w:tc>
          <w:tcPr>
            <w:tcW w:w="1613" w:type="dxa"/>
          </w:tcPr>
          <w:p w14:paraId="04ACB713" w14:textId="77777777" w:rsidR="00214EDE" w:rsidRPr="004F58D4" w:rsidRDefault="00214EDE" w:rsidP="00842E2C">
            <w:pPr>
              <w:rPr>
                <w:rFonts w:asciiTheme="minorHAnsi" w:hAnsiTheme="minorHAnsi"/>
                <w:sz w:val="20"/>
                <w:szCs w:val="20"/>
              </w:rPr>
            </w:pPr>
            <w:r w:rsidRPr="004F58D4">
              <w:rPr>
                <w:rFonts w:asciiTheme="minorHAnsi" w:hAnsiTheme="minorHAnsi"/>
                <w:sz w:val="20"/>
                <w:szCs w:val="20"/>
              </w:rPr>
              <w:t>Market</w:t>
            </w:r>
          </w:p>
        </w:tc>
        <w:tc>
          <w:tcPr>
            <w:tcW w:w="877" w:type="dxa"/>
          </w:tcPr>
          <w:p w14:paraId="70F80CB2" w14:textId="77777777" w:rsidR="00214EDE" w:rsidRPr="004F58D4" w:rsidRDefault="00214EDE" w:rsidP="00842E2C">
            <w:pPr>
              <w:rPr>
                <w:rFonts w:asciiTheme="minorHAnsi" w:hAnsiTheme="minorHAnsi"/>
                <w:sz w:val="20"/>
                <w:szCs w:val="20"/>
              </w:rPr>
            </w:pPr>
            <w:proofErr w:type="spellStart"/>
            <w:r w:rsidRPr="004F58D4">
              <w:rPr>
                <w:rFonts w:asciiTheme="minorHAnsi" w:hAnsiTheme="minorHAnsi"/>
                <w:sz w:val="20"/>
                <w:szCs w:val="20"/>
              </w:rPr>
              <w:t>Enduse</w:t>
            </w:r>
            <w:proofErr w:type="spellEnd"/>
          </w:p>
        </w:tc>
        <w:tc>
          <w:tcPr>
            <w:tcW w:w="3330" w:type="dxa"/>
          </w:tcPr>
          <w:p w14:paraId="770BFCBA" w14:textId="77777777" w:rsidR="00214EDE" w:rsidRPr="004F58D4" w:rsidRDefault="00214EDE" w:rsidP="00842E2C">
            <w:pPr>
              <w:rPr>
                <w:rFonts w:asciiTheme="minorHAnsi" w:hAnsiTheme="minorHAnsi"/>
                <w:sz w:val="20"/>
                <w:szCs w:val="20"/>
              </w:rPr>
            </w:pPr>
            <w:r w:rsidRPr="004F58D4">
              <w:rPr>
                <w:rFonts w:asciiTheme="minorHAnsi" w:hAnsiTheme="minorHAnsi"/>
                <w:sz w:val="20"/>
                <w:szCs w:val="20"/>
              </w:rPr>
              <w:t>Measure</w:t>
            </w:r>
          </w:p>
        </w:tc>
        <w:tc>
          <w:tcPr>
            <w:tcW w:w="1170" w:type="dxa"/>
          </w:tcPr>
          <w:p w14:paraId="21EB5359" w14:textId="77777777" w:rsidR="00214EDE" w:rsidRPr="004F58D4" w:rsidRDefault="00214EDE" w:rsidP="00842E2C">
            <w:pPr>
              <w:rPr>
                <w:rFonts w:asciiTheme="minorHAnsi" w:hAnsiTheme="minorHAnsi"/>
                <w:sz w:val="20"/>
                <w:szCs w:val="20"/>
              </w:rPr>
            </w:pPr>
            <w:r w:rsidRPr="004F58D4">
              <w:rPr>
                <w:rFonts w:asciiTheme="minorHAnsi" w:hAnsiTheme="minorHAnsi"/>
                <w:sz w:val="20"/>
                <w:szCs w:val="20"/>
              </w:rPr>
              <w:t>EUL (Years)</w:t>
            </w:r>
          </w:p>
        </w:tc>
        <w:tc>
          <w:tcPr>
            <w:tcW w:w="1230" w:type="dxa"/>
          </w:tcPr>
          <w:p w14:paraId="5BE946D6" w14:textId="77777777" w:rsidR="00214EDE" w:rsidRPr="004F58D4" w:rsidRDefault="00214EDE" w:rsidP="00842E2C">
            <w:pPr>
              <w:rPr>
                <w:rFonts w:asciiTheme="minorHAnsi" w:hAnsiTheme="minorHAnsi"/>
                <w:sz w:val="20"/>
                <w:szCs w:val="20"/>
              </w:rPr>
            </w:pPr>
            <w:r w:rsidRPr="004F58D4">
              <w:rPr>
                <w:rFonts w:asciiTheme="minorHAnsi" w:hAnsiTheme="minorHAnsi"/>
                <w:sz w:val="20"/>
                <w:szCs w:val="20"/>
              </w:rPr>
              <w:t>RUL (Years)</w:t>
            </w:r>
          </w:p>
        </w:tc>
      </w:tr>
      <w:tr w:rsidR="00E105A1" w:rsidRPr="001D64FA" w14:paraId="3689FBC7" w14:textId="77777777" w:rsidTr="00E105A1">
        <w:trPr>
          <w:cnfStyle w:val="000000100000" w:firstRow="0" w:lastRow="0" w:firstColumn="0" w:lastColumn="0" w:oddVBand="0" w:evenVBand="0" w:oddHBand="1" w:evenHBand="0" w:firstRowFirstColumn="0" w:firstRowLastColumn="0" w:lastRowFirstColumn="0" w:lastRowLastColumn="0"/>
          <w:trHeight w:val="243"/>
          <w:jc w:val="center"/>
        </w:trPr>
        <w:tc>
          <w:tcPr>
            <w:tcW w:w="1613" w:type="dxa"/>
          </w:tcPr>
          <w:p w14:paraId="43434E42" w14:textId="77777777" w:rsidR="00214EDE" w:rsidRPr="004F58D4" w:rsidRDefault="00214EDE" w:rsidP="00842E2C">
            <w:pPr>
              <w:rPr>
                <w:rFonts w:asciiTheme="minorHAnsi" w:hAnsiTheme="minorHAnsi"/>
                <w:sz w:val="20"/>
                <w:szCs w:val="20"/>
              </w:rPr>
            </w:pPr>
            <w:r w:rsidRPr="004F58D4">
              <w:rPr>
                <w:rFonts w:asciiTheme="minorHAnsi" w:hAnsiTheme="minorHAnsi"/>
                <w:sz w:val="20"/>
                <w:szCs w:val="20"/>
              </w:rPr>
              <w:t>Non-Residential</w:t>
            </w:r>
          </w:p>
        </w:tc>
        <w:tc>
          <w:tcPr>
            <w:tcW w:w="877" w:type="dxa"/>
          </w:tcPr>
          <w:p w14:paraId="081E0343" w14:textId="508B90EB" w:rsidR="00214EDE" w:rsidRPr="004F58D4" w:rsidRDefault="00A074B9" w:rsidP="00842E2C">
            <w:pPr>
              <w:rPr>
                <w:rFonts w:asciiTheme="minorHAnsi" w:hAnsiTheme="minorHAnsi"/>
                <w:sz w:val="20"/>
                <w:szCs w:val="20"/>
              </w:rPr>
            </w:pPr>
            <w:r w:rsidRPr="00A074B9">
              <w:rPr>
                <w:rFonts w:asciiTheme="minorHAnsi" w:hAnsiTheme="minorHAnsi"/>
                <w:sz w:val="20"/>
                <w:szCs w:val="20"/>
              </w:rPr>
              <w:t>SHW</w:t>
            </w:r>
          </w:p>
        </w:tc>
        <w:tc>
          <w:tcPr>
            <w:tcW w:w="3330" w:type="dxa"/>
          </w:tcPr>
          <w:p w14:paraId="026FC72F" w14:textId="28A02B8B" w:rsidR="00214EDE" w:rsidRPr="004F58D4" w:rsidRDefault="00A074B9" w:rsidP="00842E2C">
            <w:pPr>
              <w:rPr>
                <w:rFonts w:asciiTheme="minorHAnsi" w:hAnsiTheme="minorHAnsi"/>
                <w:sz w:val="20"/>
                <w:szCs w:val="20"/>
              </w:rPr>
            </w:pPr>
            <w:r w:rsidRPr="00A074B9">
              <w:rPr>
                <w:rFonts w:asciiTheme="minorHAnsi" w:hAnsiTheme="minorHAnsi"/>
                <w:sz w:val="20"/>
                <w:szCs w:val="20"/>
              </w:rPr>
              <w:t>Pipe Insulation - Gas Water Heater - Commercial</w:t>
            </w:r>
          </w:p>
        </w:tc>
        <w:tc>
          <w:tcPr>
            <w:tcW w:w="1170" w:type="dxa"/>
          </w:tcPr>
          <w:p w14:paraId="03FA7F78" w14:textId="350DD0F9" w:rsidR="00214EDE" w:rsidRPr="004F58D4" w:rsidRDefault="00A074B9" w:rsidP="00842E2C">
            <w:pPr>
              <w:rPr>
                <w:rFonts w:asciiTheme="minorHAnsi" w:hAnsiTheme="minorHAnsi"/>
                <w:sz w:val="20"/>
                <w:szCs w:val="20"/>
              </w:rPr>
            </w:pPr>
            <w:r>
              <w:rPr>
                <w:rFonts w:asciiTheme="minorHAnsi" w:hAnsiTheme="minorHAnsi"/>
                <w:sz w:val="20"/>
                <w:szCs w:val="20"/>
              </w:rPr>
              <w:t>11</w:t>
            </w:r>
          </w:p>
        </w:tc>
        <w:tc>
          <w:tcPr>
            <w:tcW w:w="1230" w:type="dxa"/>
          </w:tcPr>
          <w:p w14:paraId="3BF8E1F4" w14:textId="79ADBF00" w:rsidR="00214EDE" w:rsidRPr="004F58D4" w:rsidRDefault="00A074B9" w:rsidP="00842E2C">
            <w:pPr>
              <w:rPr>
                <w:rFonts w:asciiTheme="minorHAnsi" w:hAnsiTheme="minorHAnsi"/>
                <w:sz w:val="20"/>
                <w:szCs w:val="20"/>
              </w:rPr>
            </w:pPr>
            <w:r>
              <w:rPr>
                <w:rFonts w:asciiTheme="minorHAnsi" w:hAnsiTheme="minorHAnsi"/>
                <w:sz w:val="20"/>
                <w:szCs w:val="20"/>
              </w:rPr>
              <w:t>3.7</w:t>
            </w:r>
          </w:p>
        </w:tc>
      </w:tr>
    </w:tbl>
    <w:p w14:paraId="070677D5" w14:textId="77777777" w:rsidR="00214EDE" w:rsidRPr="00214EDE" w:rsidRDefault="00214EDE" w:rsidP="00842E2C">
      <w:pPr>
        <w:rPr>
          <w:rFonts w:asciiTheme="minorHAnsi" w:hAnsiTheme="minorHAnsi"/>
        </w:rPr>
      </w:pPr>
    </w:p>
    <w:p w14:paraId="1E2FD0F1" w14:textId="77777777" w:rsidR="00214EDE" w:rsidRPr="00214EDE" w:rsidRDefault="00214EDE" w:rsidP="00842E2C">
      <w:pPr>
        <w:rPr>
          <w:rFonts w:asciiTheme="minorHAnsi" w:hAnsiTheme="minorHAnsi"/>
          <w:sz w:val="22"/>
          <w:szCs w:val="22"/>
        </w:rPr>
      </w:pPr>
      <w:r w:rsidRPr="00214EDE">
        <w:rPr>
          <w:rFonts w:asciiTheme="minorHAnsi" w:hAnsiTheme="minorHAnsi"/>
          <w:sz w:val="22"/>
          <w:szCs w:val="22"/>
        </w:rPr>
        <w:fldChar w:fldCharType="begin"/>
      </w:r>
      <w:r w:rsidRPr="00214EDE">
        <w:rPr>
          <w:rFonts w:asciiTheme="minorHAnsi" w:hAnsiTheme="minorHAnsi"/>
          <w:sz w:val="22"/>
          <w:szCs w:val="22"/>
        </w:rPr>
        <w:instrText xml:space="preserve"> REF _Ref252467071 \h </w:instrText>
      </w:r>
      <w:r w:rsidRPr="00214EDE">
        <w:rPr>
          <w:rFonts w:asciiTheme="minorHAnsi" w:hAnsiTheme="minorHAnsi"/>
          <w:sz w:val="22"/>
          <w:szCs w:val="22"/>
        </w:rPr>
      </w:r>
      <w:r w:rsidRPr="00214EDE">
        <w:rPr>
          <w:rFonts w:asciiTheme="minorHAnsi" w:hAnsiTheme="minorHAnsi"/>
          <w:sz w:val="22"/>
          <w:szCs w:val="22"/>
        </w:rPr>
        <w:fldChar w:fldCharType="separate"/>
      </w:r>
      <w:r w:rsidR="002E2443" w:rsidRPr="00214EDE">
        <w:rPr>
          <w:rFonts w:asciiTheme="minorHAnsi" w:hAnsiTheme="minorHAnsi"/>
          <w:sz w:val="22"/>
        </w:rPr>
        <w:t xml:space="preserve">Table </w:t>
      </w:r>
      <w:r w:rsidR="002E2443">
        <w:rPr>
          <w:rFonts w:asciiTheme="minorHAnsi" w:hAnsiTheme="minorHAnsi"/>
          <w:noProof/>
          <w:sz w:val="22"/>
        </w:rPr>
        <w:t>10</w:t>
      </w:r>
      <w:r w:rsidRPr="00214EDE">
        <w:rPr>
          <w:rFonts w:asciiTheme="minorHAnsi" w:hAnsiTheme="minorHAnsi"/>
          <w:sz w:val="22"/>
          <w:szCs w:val="22"/>
        </w:rPr>
        <w:fldChar w:fldCharType="end"/>
      </w:r>
      <w:r w:rsidRPr="00214EDE">
        <w:rPr>
          <w:rFonts w:asciiTheme="minorHAnsi" w:hAnsiTheme="minorHAnsi"/>
          <w:sz w:val="22"/>
          <w:szCs w:val="22"/>
        </w:rPr>
        <w:t xml:space="preserve"> identifies the EUL IDs used in this workpaper.</w:t>
      </w:r>
    </w:p>
    <w:p w14:paraId="2B6F679F" w14:textId="77777777" w:rsidR="00214EDE" w:rsidRPr="00214EDE" w:rsidRDefault="00214EDE" w:rsidP="00842E2C">
      <w:pPr>
        <w:rPr>
          <w:rFonts w:asciiTheme="minorHAnsi" w:hAnsiTheme="minorHAnsi" w:cstheme="minorHAnsi"/>
        </w:rPr>
      </w:pPr>
    </w:p>
    <w:p w14:paraId="6BE70FD5" w14:textId="77777777" w:rsidR="00214EDE" w:rsidRPr="00214EDE" w:rsidRDefault="00214EDE" w:rsidP="00842E2C">
      <w:pPr>
        <w:pStyle w:val="Caption"/>
        <w:jc w:val="center"/>
        <w:rPr>
          <w:rFonts w:asciiTheme="minorHAnsi" w:hAnsiTheme="minorHAnsi" w:cstheme="minorHAnsi"/>
          <w:sz w:val="22"/>
        </w:rPr>
      </w:pPr>
      <w:bookmarkStart w:id="10" w:name="_Ref252467071"/>
      <w:r w:rsidRPr="00214EDE">
        <w:rPr>
          <w:rFonts w:asciiTheme="minorHAnsi" w:hAnsiTheme="minorHAnsi"/>
          <w:sz w:val="22"/>
        </w:rPr>
        <w:t xml:space="preserve">Table </w:t>
      </w:r>
      <w:r w:rsidRPr="00214EDE">
        <w:rPr>
          <w:rFonts w:asciiTheme="minorHAnsi" w:hAnsiTheme="minorHAnsi"/>
          <w:sz w:val="22"/>
        </w:rPr>
        <w:fldChar w:fldCharType="begin"/>
      </w:r>
      <w:r w:rsidRPr="00214EDE">
        <w:rPr>
          <w:rFonts w:asciiTheme="minorHAnsi" w:hAnsiTheme="minorHAnsi"/>
          <w:sz w:val="22"/>
        </w:rPr>
        <w:instrText xml:space="preserve"> SEQ Table \* ARABIC </w:instrText>
      </w:r>
      <w:r w:rsidRPr="00214EDE">
        <w:rPr>
          <w:rFonts w:asciiTheme="minorHAnsi" w:hAnsiTheme="minorHAnsi"/>
          <w:sz w:val="22"/>
        </w:rPr>
        <w:fldChar w:fldCharType="separate"/>
      </w:r>
      <w:r w:rsidR="00E57C44">
        <w:rPr>
          <w:rFonts w:asciiTheme="minorHAnsi" w:hAnsiTheme="minorHAnsi"/>
          <w:noProof/>
          <w:sz w:val="22"/>
        </w:rPr>
        <w:t>10</w:t>
      </w:r>
      <w:r w:rsidRPr="00214EDE">
        <w:rPr>
          <w:rFonts w:asciiTheme="minorHAnsi" w:hAnsiTheme="minorHAnsi"/>
          <w:sz w:val="22"/>
        </w:rPr>
        <w:fldChar w:fldCharType="end"/>
      </w:r>
      <w:bookmarkEnd w:id="10"/>
      <w:proofErr w:type="gramStart"/>
      <w:r w:rsidRPr="00214EDE">
        <w:rPr>
          <w:rFonts w:asciiTheme="minorHAnsi" w:hAnsiTheme="minorHAnsi"/>
          <w:sz w:val="22"/>
        </w:rPr>
        <w:t xml:space="preserve"> EUL ID Summary</w:t>
      </w:r>
      <w:proofErr w:type="gramEnd"/>
    </w:p>
    <w:tbl>
      <w:tblPr>
        <w:tblStyle w:val="TableContemporary"/>
        <w:tblW w:w="6585" w:type="dxa"/>
        <w:jc w:val="center"/>
        <w:tblLook w:val="01E0" w:firstRow="1" w:lastRow="1" w:firstColumn="1" w:lastColumn="1" w:noHBand="0" w:noVBand="0"/>
      </w:tblPr>
      <w:tblGrid>
        <w:gridCol w:w="1942"/>
        <w:gridCol w:w="3601"/>
        <w:gridCol w:w="1042"/>
      </w:tblGrid>
      <w:tr w:rsidR="00E105A1" w:rsidRPr="00214EDE" w14:paraId="69E95624" w14:textId="77777777" w:rsidTr="00E105A1">
        <w:trPr>
          <w:cnfStyle w:val="100000000000" w:firstRow="1" w:lastRow="0" w:firstColumn="0" w:lastColumn="0" w:oddVBand="0" w:evenVBand="0" w:oddHBand="0" w:evenHBand="0" w:firstRowFirstColumn="0" w:firstRowLastColumn="0" w:lastRowFirstColumn="0" w:lastRowLastColumn="0"/>
          <w:jc w:val="center"/>
        </w:trPr>
        <w:tc>
          <w:tcPr>
            <w:tcW w:w="1475" w:type="pct"/>
            <w:vAlign w:val="center"/>
          </w:tcPr>
          <w:p w14:paraId="1A574CC0" w14:textId="77777777" w:rsidR="00214EDE" w:rsidRPr="00214EDE" w:rsidRDefault="00214EDE" w:rsidP="00842E2C">
            <w:pPr>
              <w:jc w:val="center"/>
              <w:rPr>
                <w:rFonts w:asciiTheme="minorHAnsi" w:hAnsiTheme="minorHAnsi"/>
                <w:sz w:val="20"/>
                <w:szCs w:val="20"/>
              </w:rPr>
            </w:pPr>
            <w:r w:rsidRPr="00214EDE">
              <w:rPr>
                <w:rFonts w:asciiTheme="minorHAnsi" w:hAnsiTheme="minorHAnsi"/>
                <w:sz w:val="20"/>
                <w:szCs w:val="20"/>
              </w:rPr>
              <w:t>EUL_ID</w:t>
            </w:r>
          </w:p>
        </w:tc>
        <w:tc>
          <w:tcPr>
            <w:tcW w:w="2733" w:type="pct"/>
            <w:vAlign w:val="center"/>
          </w:tcPr>
          <w:p w14:paraId="22282AA8" w14:textId="77777777" w:rsidR="00214EDE" w:rsidRPr="00214EDE" w:rsidRDefault="00214EDE" w:rsidP="00842E2C">
            <w:pPr>
              <w:jc w:val="center"/>
              <w:rPr>
                <w:rFonts w:asciiTheme="minorHAnsi" w:hAnsiTheme="minorHAnsi"/>
                <w:sz w:val="20"/>
                <w:szCs w:val="20"/>
              </w:rPr>
            </w:pPr>
            <w:r w:rsidRPr="00214EDE">
              <w:rPr>
                <w:rFonts w:asciiTheme="minorHAnsi" w:hAnsiTheme="minorHAnsi"/>
                <w:sz w:val="20"/>
                <w:szCs w:val="20"/>
              </w:rPr>
              <w:t>Description</w:t>
            </w:r>
          </w:p>
        </w:tc>
        <w:tc>
          <w:tcPr>
            <w:tcW w:w="791" w:type="pct"/>
            <w:vAlign w:val="center"/>
          </w:tcPr>
          <w:p w14:paraId="79F93EC0" w14:textId="77777777" w:rsidR="00214EDE" w:rsidRPr="00214EDE" w:rsidRDefault="00214EDE" w:rsidP="00842E2C">
            <w:pPr>
              <w:jc w:val="center"/>
              <w:rPr>
                <w:rFonts w:asciiTheme="minorHAnsi" w:hAnsiTheme="minorHAnsi"/>
                <w:sz w:val="20"/>
                <w:szCs w:val="20"/>
              </w:rPr>
            </w:pPr>
            <w:r w:rsidRPr="00214EDE">
              <w:rPr>
                <w:rFonts w:asciiTheme="minorHAnsi" w:hAnsiTheme="minorHAnsi"/>
                <w:sz w:val="20"/>
                <w:szCs w:val="20"/>
              </w:rPr>
              <w:t>Sector</w:t>
            </w:r>
          </w:p>
        </w:tc>
      </w:tr>
      <w:tr w:rsidR="00E105A1" w:rsidRPr="00214EDE" w14:paraId="56993749" w14:textId="77777777" w:rsidTr="00E105A1">
        <w:trPr>
          <w:cnfStyle w:val="000000100000" w:firstRow="0" w:lastRow="0" w:firstColumn="0" w:lastColumn="0" w:oddVBand="0" w:evenVBand="0" w:oddHBand="1" w:evenHBand="0" w:firstRowFirstColumn="0" w:firstRowLastColumn="0" w:lastRowFirstColumn="0" w:lastRowLastColumn="0"/>
          <w:jc w:val="center"/>
        </w:trPr>
        <w:tc>
          <w:tcPr>
            <w:tcW w:w="1475" w:type="pct"/>
          </w:tcPr>
          <w:p w14:paraId="379A8FCD" w14:textId="753D8554" w:rsidR="00214EDE" w:rsidRPr="00214EDE" w:rsidRDefault="00A074B9" w:rsidP="00842E2C">
            <w:pPr>
              <w:jc w:val="center"/>
              <w:rPr>
                <w:rFonts w:asciiTheme="minorHAnsi" w:hAnsiTheme="minorHAnsi"/>
                <w:sz w:val="20"/>
                <w:szCs w:val="20"/>
              </w:rPr>
            </w:pPr>
            <w:proofErr w:type="spellStart"/>
            <w:r w:rsidRPr="00A074B9">
              <w:rPr>
                <w:rFonts w:asciiTheme="minorHAnsi" w:hAnsiTheme="minorHAnsi"/>
                <w:sz w:val="20"/>
                <w:szCs w:val="20"/>
              </w:rPr>
              <w:t>WtrHt</w:t>
            </w:r>
            <w:proofErr w:type="spellEnd"/>
            <w:r w:rsidRPr="00A074B9">
              <w:rPr>
                <w:rFonts w:asciiTheme="minorHAnsi" w:hAnsiTheme="minorHAnsi"/>
                <w:sz w:val="20"/>
                <w:szCs w:val="20"/>
              </w:rPr>
              <w:t>-</w:t>
            </w:r>
            <w:proofErr w:type="spellStart"/>
            <w:r w:rsidRPr="00A074B9">
              <w:rPr>
                <w:rFonts w:asciiTheme="minorHAnsi" w:hAnsiTheme="minorHAnsi"/>
                <w:sz w:val="20"/>
                <w:szCs w:val="20"/>
              </w:rPr>
              <w:t>Pipelns</w:t>
            </w:r>
            <w:proofErr w:type="spellEnd"/>
            <w:r w:rsidRPr="00A074B9">
              <w:rPr>
                <w:rFonts w:asciiTheme="minorHAnsi" w:hAnsiTheme="minorHAnsi"/>
                <w:sz w:val="20"/>
                <w:szCs w:val="20"/>
              </w:rPr>
              <w:t>-Gas</w:t>
            </w:r>
          </w:p>
        </w:tc>
        <w:tc>
          <w:tcPr>
            <w:tcW w:w="2733" w:type="pct"/>
          </w:tcPr>
          <w:p w14:paraId="3F8B7474" w14:textId="52C5250A" w:rsidR="00214EDE" w:rsidRPr="00214EDE" w:rsidRDefault="00A074B9" w:rsidP="00842E2C">
            <w:pPr>
              <w:jc w:val="center"/>
              <w:rPr>
                <w:rFonts w:asciiTheme="minorHAnsi" w:hAnsiTheme="minorHAnsi"/>
                <w:sz w:val="20"/>
                <w:szCs w:val="20"/>
              </w:rPr>
            </w:pPr>
            <w:r w:rsidRPr="00A074B9">
              <w:rPr>
                <w:rFonts w:asciiTheme="minorHAnsi" w:hAnsiTheme="minorHAnsi"/>
                <w:sz w:val="20"/>
                <w:szCs w:val="20"/>
              </w:rPr>
              <w:t xml:space="preserve">Pipe Insulation - Gas Water Heater </w:t>
            </w:r>
            <w:r>
              <w:rPr>
                <w:rFonts w:asciiTheme="minorHAnsi" w:hAnsiTheme="minorHAnsi"/>
                <w:sz w:val="20"/>
                <w:szCs w:val="20"/>
              </w:rPr>
              <w:t>–</w:t>
            </w:r>
            <w:r w:rsidRPr="00A074B9">
              <w:rPr>
                <w:rFonts w:asciiTheme="minorHAnsi" w:hAnsiTheme="minorHAnsi"/>
                <w:sz w:val="20"/>
                <w:szCs w:val="20"/>
              </w:rPr>
              <w:t xml:space="preserve"> Commercial</w:t>
            </w:r>
          </w:p>
        </w:tc>
        <w:tc>
          <w:tcPr>
            <w:tcW w:w="791" w:type="pct"/>
            <w:vAlign w:val="center"/>
          </w:tcPr>
          <w:p w14:paraId="63FF5CD5" w14:textId="77777777" w:rsidR="00214EDE" w:rsidRPr="00214EDE" w:rsidRDefault="00214EDE" w:rsidP="00842E2C">
            <w:pPr>
              <w:jc w:val="center"/>
              <w:rPr>
                <w:rFonts w:asciiTheme="minorHAnsi" w:hAnsiTheme="minorHAnsi"/>
                <w:sz w:val="20"/>
                <w:szCs w:val="20"/>
              </w:rPr>
            </w:pPr>
            <w:r w:rsidRPr="00214EDE">
              <w:rPr>
                <w:rFonts w:asciiTheme="minorHAnsi" w:hAnsiTheme="minorHAnsi"/>
                <w:sz w:val="20"/>
                <w:szCs w:val="20"/>
              </w:rPr>
              <w:t>Com</w:t>
            </w:r>
          </w:p>
        </w:tc>
      </w:tr>
    </w:tbl>
    <w:p w14:paraId="4EEAD88A" w14:textId="77777777" w:rsidR="00214EDE" w:rsidRPr="00214EDE" w:rsidRDefault="00214EDE" w:rsidP="00842E2C">
      <w:pPr>
        <w:rPr>
          <w:rFonts w:asciiTheme="minorHAnsi" w:hAnsiTheme="minorHAnsi"/>
          <w:sz w:val="22"/>
        </w:rPr>
      </w:pPr>
    </w:p>
    <w:p w14:paraId="57312C69" w14:textId="77777777" w:rsidR="00214EDE" w:rsidRPr="00441957" w:rsidRDefault="00214EDE" w:rsidP="00824F1C">
      <w:pPr>
        <w:pStyle w:val="Heading2"/>
        <w:rPr>
          <w:rFonts w:asciiTheme="minorHAnsi" w:hAnsiTheme="minorHAnsi" w:cstheme="minorHAnsi"/>
        </w:rPr>
      </w:pPr>
      <w:bookmarkStart w:id="11" w:name="_Toc214003089"/>
      <w:bookmarkEnd w:id="11"/>
      <w:proofErr w:type="gramStart"/>
      <w:r>
        <w:rPr>
          <w:rFonts w:asciiTheme="minorHAnsi" w:hAnsiTheme="minorHAnsi" w:cstheme="minorHAnsi"/>
        </w:rPr>
        <w:t xml:space="preserve">1.5  </w:t>
      </w:r>
      <w:r w:rsidRPr="000F130A">
        <w:rPr>
          <w:rFonts w:asciiTheme="minorHAnsi" w:hAnsiTheme="minorHAnsi" w:cstheme="minorHAnsi"/>
        </w:rPr>
        <w:t>Net</w:t>
      </w:r>
      <w:proofErr w:type="gramEnd"/>
      <w:r w:rsidRPr="000F130A">
        <w:rPr>
          <w:rFonts w:asciiTheme="minorHAnsi" w:hAnsiTheme="minorHAnsi" w:cstheme="minorHAnsi"/>
        </w:rPr>
        <w:t>-to-Gross Ratios for Different Program Strategies</w:t>
      </w:r>
    </w:p>
    <w:p w14:paraId="148198BB" w14:textId="49A668A0" w:rsidR="00214EDE" w:rsidRPr="00BD3931" w:rsidRDefault="00214EDE" w:rsidP="00BD3931">
      <w:pPr>
        <w:rPr>
          <w:rFonts w:asciiTheme="minorHAnsi" w:hAnsiTheme="minorHAnsi" w:cstheme="minorHAnsi"/>
          <w:sz w:val="22"/>
          <w:szCs w:val="22"/>
        </w:rPr>
      </w:pPr>
      <w:bookmarkStart w:id="12" w:name="OLE_LINK4"/>
      <w:bookmarkStart w:id="13" w:name="OLE_LINK5"/>
      <w:r w:rsidRPr="00BD3931">
        <w:rPr>
          <w:rFonts w:asciiTheme="minorHAnsi" w:hAnsiTheme="minorHAnsi" w:cstheme="minorHAnsi"/>
          <w:sz w:val="22"/>
          <w:szCs w:val="22"/>
        </w:rPr>
        <w:t>The NTG value was obtained from the “DEER2011_NTGR_2012-05-16.xls</w:t>
      </w:r>
      <w:r>
        <w:rPr>
          <w:rFonts w:asciiTheme="minorHAnsi" w:hAnsiTheme="minorHAnsi" w:cstheme="minorHAnsi"/>
          <w:sz w:val="22"/>
          <w:szCs w:val="22"/>
        </w:rPr>
        <w:t>” [</w:t>
      </w:r>
      <w:r w:rsidRPr="00214EDE">
        <w:rPr>
          <w:rStyle w:val="EndnoteReference"/>
          <w:rFonts w:asciiTheme="minorHAnsi" w:hAnsiTheme="minorHAnsi" w:cstheme="minorHAnsi"/>
          <w:sz w:val="22"/>
          <w:szCs w:val="22"/>
          <w:vertAlign w:val="baseline"/>
        </w:rPr>
        <w:endnoteReference w:id="3"/>
      </w:r>
      <w:r>
        <w:rPr>
          <w:rFonts w:asciiTheme="minorHAnsi" w:hAnsiTheme="minorHAnsi" w:cstheme="minorHAnsi"/>
          <w:sz w:val="22"/>
          <w:szCs w:val="22"/>
        </w:rPr>
        <w:t xml:space="preserve">] </w:t>
      </w:r>
      <w:r w:rsidRPr="00BD3931">
        <w:rPr>
          <w:rFonts w:asciiTheme="minorHAnsi" w:hAnsiTheme="minorHAnsi" w:cstheme="minorHAnsi"/>
          <w:sz w:val="22"/>
          <w:szCs w:val="22"/>
        </w:rPr>
        <w:t>on the DEER website as required by Version 4 of the California Public Utilities Commission (CPUC) Energy Efficiency Policy Manua</w:t>
      </w:r>
      <w:r>
        <w:rPr>
          <w:rFonts w:asciiTheme="minorHAnsi" w:hAnsiTheme="minorHAnsi" w:cstheme="minorHAnsi"/>
          <w:sz w:val="22"/>
          <w:szCs w:val="22"/>
        </w:rPr>
        <w:t>l</w:t>
      </w:r>
      <w:r w:rsidRPr="00BD3931">
        <w:rPr>
          <w:rFonts w:asciiTheme="minorHAnsi" w:hAnsiTheme="minorHAnsi" w:cstheme="minorHAnsi"/>
          <w:sz w:val="22"/>
          <w:szCs w:val="22"/>
        </w:rPr>
        <w:t xml:space="preserve">. The relevant NTGR for this measure is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_Ref326395745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2E2443" w:rsidRPr="00BD3931">
        <w:rPr>
          <w:rFonts w:asciiTheme="minorHAnsi" w:hAnsiTheme="minorHAnsi" w:cstheme="minorHAnsi"/>
          <w:sz w:val="22"/>
          <w:szCs w:val="22"/>
        </w:rPr>
        <w:t xml:space="preserve">Table </w:t>
      </w:r>
      <w:r w:rsidR="002E2443">
        <w:rPr>
          <w:rFonts w:asciiTheme="minorHAnsi" w:hAnsiTheme="minorHAnsi" w:cstheme="minorHAnsi"/>
          <w:noProof/>
          <w:sz w:val="22"/>
          <w:szCs w:val="22"/>
        </w:rPr>
        <w:t>11</w:t>
      </w:r>
      <w:r>
        <w:rPr>
          <w:rFonts w:asciiTheme="minorHAnsi" w:hAnsiTheme="minorHAnsi" w:cstheme="minorHAnsi"/>
          <w:sz w:val="22"/>
          <w:szCs w:val="22"/>
        </w:rPr>
        <w:fldChar w:fldCharType="end"/>
      </w:r>
      <w:r w:rsidRPr="00BD3931">
        <w:rPr>
          <w:rFonts w:asciiTheme="minorHAnsi" w:hAnsiTheme="minorHAnsi" w:cstheme="minorHAnsi"/>
          <w:sz w:val="22"/>
          <w:szCs w:val="22"/>
        </w:rPr>
        <w:t xml:space="preserve"> below.</w:t>
      </w:r>
    </w:p>
    <w:p w14:paraId="4ACCF694" w14:textId="77777777" w:rsidR="00214EDE" w:rsidRPr="00BD3931" w:rsidRDefault="00214EDE" w:rsidP="00BD3931">
      <w:pPr>
        <w:rPr>
          <w:rFonts w:asciiTheme="minorHAnsi" w:hAnsiTheme="minorHAnsi" w:cstheme="minorHAnsi"/>
          <w:sz w:val="22"/>
          <w:szCs w:val="22"/>
        </w:rPr>
      </w:pPr>
    </w:p>
    <w:p w14:paraId="341C71E5" w14:textId="68A0A89C" w:rsidR="00214EDE" w:rsidRPr="00BD3931" w:rsidRDefault="00214EDE" w:rsidP="00BD3931">
      <w:pPr>
        <w:pStyle w:val="Caption"/>
        <w:jc w:val="center"/>
        <w:rPr>
          <w:rFonts w:asciiTheme="minorHAnsi" w:hAnsiTheme="minorHAnsi" w:cstheme="minorHAnsi"/>
          <w:sz w:val="22"/>
          <w:szCs w:val="22"/>
        </w:rPr>
      </w:pPr>
      <w:bookmarkStart w:id="14" w:name="_Ref326395745"/>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57C44">
        <w:rPr>
          <w:rFonts w:asciiTheme="minorHAnsi" w:hAnsiTheme="minorHAnsi" w:cstheme="minorHAnsi"/>
          <w:noProof/>
          <w:sz w:val="22"/>
          <w:szCs w:val="22"/>
        </w:rPr>
        <w:t>11</w:t>
      </w:r>
      <w:r w:rsidRPr="00BD3931">
        <w:rPr>
          <w:rFonts w:asciiTheme="minorHAnsi" w:hAnsiTheme="minorHAnsi" w:cstheme="minorHAnsi"/>
          <w:sz w:val="22"/>
          <w:szCs w:val="22"/>
        </w:rPr>
        <w:fldChar w:fldCharType="end"/>
      </w:r>
      <w:bookmarkEnd w:id="14"/>
      <w:r w:rsidRPr="00BD3931">
        <w:rPr>
          <w:rFonts w:asciiTheme="minorHAnsi" w:hAnsiTheme="minorHAnsi" w:cstheme="minorHAnsi"/>
          <w:sz w:val="22"/>
          <w:szCs w:val="22"/>
        </w:rPr>
        <w:t xml:space="preserve"> Net-to-Gross Ratio</w:t>
      </w:r>
      <w:r w:rsidR="002E2443">
        <w:rPr>
          <w:rFonts w:asciiTheme="minorHAnsi" w:hAnsiTheme="minorHAnsi" w:cstheme="minorHAnsi"/>
          <w:sz w:val="22"/>
          <w:szCs w:val="22"/>
        </w:rPr>
        <w:t xml:space="preserve"> for Small Commercial and Large Commercial pipe/fitting insulation</w:t>
      </w:r>
    </w:p>
    <w:tbl>
      <w:tblPr>
        <w:tblStyle w:val="TableContemporary"/>
        <w:tblW w:w="3979" w:type="pct"/>
        <w:jc w:val="center"/>
        <w:tblInd w:w="1186" w:type="dxa"/>
        <w:tblLook w:val="01E0" w:firstRow="1" w:lastRow="1" w:firstColumn="1" w:lastColumn="1" w:noHBand="0" w:noVBand="0"/>
      </w:tblPr>
      <w:tblGrid>
        <w:gridCol w:w="1459"/>
        <w:gridCol w:w="2891"/>
        <w:gridCol w:w="991"/>
        <w:gridCol w:w="1085"/>
        <w:gridCol w:w="1195"/>
      </w:tblGrid>
      <w:tr w:rsidR="00F76127" w:rsidRPr="000F130A" w14:paraId="1A2A1F83" w14:textId="77777777" w:rsidTr="00F76127">
        <w:trPr>
          <w:cnfStyle w:val="100000000000" w:firstRow="1" w:lastRow="0" w:firstColumn="0" w:lastColumn="0" w:oddVBand="0" w:evenVBand="0" w:oddHBand="0" w:evenHBand="0" w:firstRowFirstColumn="0" w:firstRowLastColumn="0" w:lastRowFirstColumn="0" w:lastRowLastColumn="0"/>
          <w:jc w:val="center"/>
        </w:trPr>
        <w:tc>
          <w:tcPr>
            <w:tcW w:w="957" w:type="pct"/>
            <w:vAlign w:val="center"/>
          </w:tcPr>
          <w:p w14:paraId="424A27C5" w14:textId="6EC3B118"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NTGR_ID</w:t>
            </w:r>
          </w:p>
        </w:tc>
        <w:tc>
          <w:tcPr>
            <w:tcW w:w="1897" w:type="pct"/>
            <w:vAlign w:val="center"/>
          </w:tcPr>
          <w:p w14:paraId="31E498A5" w14:textId="77777777"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650" w:type="pct"/>
            <w:vAlign w:val="center"/>
          </w:tcPr>
          <w:p w14:paraId="29C0B0E2" w14:textId="646DE206" w:rsidR="00A800F1" w:rsidRPr="004E76CA" w:rsidRDefault="00A800F1" w:rsidP="00BD3931">
            <w:pPr>
              <w:jc w:val="center"/>
              <w:rPr>
                <w:rFonts w:asciiTheme="minorHAnsi" w:hAnsiTheme="minorHAnsi" w:cstheme="minorHAnsi"/>
                <w:sz w:val="20"/>
                <w:szCs w:val="20"/>
              </w:rPr>
            </w:pPr>
            <w:r w:rsidRPr="0066252B">
              <w:rPr>
                <w:rFonts w:asciiTheme="minorHAnsi" w:hAnsiTheme="minorHAnsi" w:cstheme="minorHAnsi"/>
                <w:sz w:val="20"/>
                <w:szCs w:val="20"/>
              </w:rPr>
              <w:t>Sector</w:t>
            </w:r>
          </w:p>
        </w:tc>
        <w:tc>
          <w:tcPr>
            <w:tcW w:w="712" w:type="pct"/>
            <w:vAlign w:val="center"/>
          </w:tcPr>
          <w:p w14:paraId="604E97C1" w14:textId="6684E734" w:rsidR="00A800F1" w:rsidRPr="004E76CA" w:rsidRDefault="00A800F1" w:rsidP="00BD3931">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p>
        </w:tc>
        <w:tc>
          <w:tcPr>
            <w:tcW w:w="784" w:type="pct"/>
          </w:tcPr>
          <w:p w14:paraId="4220B628" w14:textId="77777777" w:rsidR="00A800F1" w:rsidRPr="004E76CA" w:rsidRDefault="00A800F1" w:rsidP="00BD3931">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p>
        </w:tc>
      </w:tr>
      <w:tr w:rsidR="00F76127" w:rsidRPr="001B080D" w14:paraId="7114D65B" w14:textId="77777777" w:rsidTr="00F76127">
        <w:trPr>
          <w:cnfStyle w:val="000000100000" w:firstRow="0" w:lastRow="0" w:firstColumn="0" w:lastColumn="0" w:oddVBand="0" w:evenVBand="0" w:oddHBand="1" w:evenHBand="0" w:firstRowFirstColumn="0" w:firstRowLastColumn="0" w:lastRowFirstColumn="0" w:lastRowLastColumn="0"/>
          <w:jc w:val="center"/>
        </w:trPr>
        <w:tc>
          <w:tcPr>
            <w:tcW w:w="957" w:type="pct"/>
            <w:vAlign w:val="center"/>
          </w:tcPr>
          <w:p w14:paraId="5D07A9BF" w14:textId="386E776F"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Com-Default&gt;2yrs</w:t>
            </w:r>
          </w:p>
        </w:tc>
        <w:tc>
          <w:tcPr>
            <w:tcW w:w="1897" w:type="pct"/>
            <w:vAlign w:val="center"/>
          </w:tcPr>
          <w:p w14:paraId="0A07F755" w14:textId="43AF85C3"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All other EEMs with no evaluated NTGR; existing EEM in programs with same delivery mechanism for more than 2 years</w:t>
            </w:r>
          </w:p>
        </w:tc>
        <w:tc>
          <w:tcPr>
            <w:tcW w:w="650" w:type="pct"/>
            <w:vAlign w:val="center"/>
          </w:tcPr>
          <w:p w14:paraId="6EA81D6A" w14:textId="00E8B538" w:rsidR="001B080D" w:rsidRPr="001B080D" w:rsidRDefault="001B080D" w:rsidP="001B080D">
            <w:pPr>
              <w:jc w:val="center"/>
              <w:rPr>
                <w:rFonts w:asciiTheme="minorHAnsi" w:hAnsiTheme="minorHAnsi" w:cstheme="minorHAnsi"/>
                <w:sz w:val="20"/>
                <w:szCs w:val="20"/>
              </w:rPr>
            </w:pPr>
            <w:r w:rsidRPr="001B080D">
              <w:rPr>
                <w:rFonts w:asciiTheme="minorHAnsi" w:hAnsiTheme="minorHAnsi"/>
                <w:sz w:val="20"/>
                <w:szCs w:val="20"/>
              </w:rPr>
              <w:t>Com</w:t>
            </w:r>
          </w:p>
        </w:tc>
        <w:tc>
          <w:tcPr>
            <w:tcW w:w="712" w:type="pct"/>
            <w:vAlign w:val="center"/>
          </w:tcPr>
          <w:p w14:paraId="427D6BC9" w14:textId="7A7CDB4A" w:rsidR="001B080D" w:rsidRPr="001B080D" w:rsidRDefault="001B080D" w:rsidP="001B080D">
            <w:pPr>
              <w:jc w:val="center"/>
              <w:rPr>
                <w:rFonts w:asciiTheme="minorHAnsi" w:hAnsiTheme="minorHAnsi" w:cstheme="minorHAnsi"/>
                <w:sz w:val="20"/>
                <w:szCs w:val="20"/>
              </w:rPr>
            </w:pPr>
            <w:r w:rsidRPr="001B080D">
              <w:rPr>
                <w:rFonts w:asciiTheme="minorHAnsi" w:hAnsiTheme="minorHAnsi" w:cstheme="minorHAnsi"/>
                <w:sz w:val="20"/>
                <w:szCs w:val="20"/>
              </w:rPr>
              <w:t>Any</w:t>
            </w:r>
          </w:p>
        </w:tc>
        <w:tc>
          <w:tcPr>
            <w:tcW w:w="784" w:type="pct"/>
            <w:vAlign w:val="center"/>
          </w:tcPr>
          <w:p w14:paraId="609CD6A8" w14:textId="22F59DB2" w:rsidR="001B080D" w:rsidRPr="001B080D" w:rsidRDefault="001B080D" w:rsidP="001B080D">
            <w:pPr>
              <w:jc w:val="center"/>
              <w:rPr>
                <w:rFonts w:asciiTheme="minorHAnsi" w:hAnsiTheme="minorHAnsi" w:cstheme="minorHAnsi"/>
                <w:sz w:val="20"/>
                <w:szCs w:val="20"/>
              </w:rPr>
            </w:pPr>
            <w:r w:rsidRPr="001B080D">
              <w:rPr>
                <w:rFonts w:asciiTheme="minorHAnsi" w:hAnsiTheme="minorHAnsi" w:cstheme="minorHAnsi"/>
                <w:sz w:val="20"/>
                <w:szCs w:val="20"/>
              </w:rPr>
              <w:t>All</w:t>
            </w:r>
          </w:p>
        </w:tc>
      </w:tr>
    </w:tbl>
    <w:p w14:paraId="4019945A" w14:textId="77777777" w:rsidR="00214EDE" w:rsidRDefault="00214EDE" w:rsidP="004E01F5">
      <w:pPr>
        <w:rPr>
          <w:rFonts w:asciiTheme="minorHAnsi" w:hAnsiTheme="minorHAnsi" w:cstheme="minorHAnsi"/>
          <w:sz w:val="22"/>
          <w:szCs w:val="22"/>
        </w:rPr>
      </w:pPr>
    </w:p>
    <w:p w14:paraId="7481392A" w14:textId="074D0ACA" w:rsidR="002E2443" w:rsidRPr="00BD3931" w:rsidRDefault="002E2443" w:rsidP="002E2443">
      <w:pPr>
        <w:pStyle w:val="Caption"/>
        <w:jc w:val="center"/>
        <w:rPr>
          <w:rFonts w:asciiTheme="minorHAnsi" w:hAnsiTheme="minorHAnsi" w:cstheme="minorHAnsi"/>
          <w:sz w:val="22"/>
          <w:szCs w:val="22"/>
        </w:rPr>
      </w:pPr>
      <w:r w:rsidRPr="00BD3931">
        <w:rPr>
          <w:rFonts w:asciiTheme="minorHAnsi" w:hAnsiTheme="minorHAnsi" w:cstheme="minorHAnsi"/>
          <w:sz w:val="22"/>
          <w:szCs w:val="22"/>
        </w:rPr>
        <w:lastRenderedPageBreak/>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57C44">
        <w:rPr>
          <w:rFonts w:asciiTheme="minorHAnsi" w:hAnsiTheme="minorHAnsi" w:cstheme="minorHAnsi"/>
          <w:noProof/>
          <w:sz w:val="22"/>
          <w:szCs w:val="22"/>
        </w:rPr>
        <w:t>12</w: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Net-to-Gross Ratio</w:t>
      </w:r>
      <w:r>
        <w:rPr>
          <w:rFonts w:asciiTheme="minorHAnsi" w:hAnsiTheme="minorHAnsi" w:cstheme="minorHAnsi"/>
          <w:sz w:val="22"/>
          <w:szCs w:val="22"/>
        </w:rPr>
        <w:t xml:space="preserve"> for Industrial pipe/fitting insulation</w:t>
      </w:r>
    </w:p>
    <w:tbl>
      <w:tblPr>
        <w:tblStyle w:val="TableContemporary"/>
        <w:tblW w:w="3979" w:type="pct"/>
        <w:jc w:val="center"/>
        <w:tblInd w:w="1186" w:type="dxa"/>
        <w:tblLook w:val="01E0" w:firstRow="1" w:lastRow="1" w:firstColumn="1" w:lastColumn="1" w:noHBand="0" w:noVBand="0"/>
      </w:tblPr>
      <w:tblGrid>
        <w:gridCol w:w="1560"/>
        <w:gridCol w:w="2430"/>
        <w:gridCol w:w="988"/>
        <w:gridCol w:w="1081"/>
        <w:gridCol w:w="1562"/>
      </w:tblGrid>
      <w:tr w:rsidR="00C03BC7" w:rsidRPr="000F130A" w14:paraId="48815364" w14:textId="77777777" w:rsidTr="00C03BC7">
        <w:trPr>
          <w:cnfStyle w:val="100000000000" w:firstRow="1" w:lastRow="0" w:firstColumn="0" w:lastColumn="0" w:oddVBand="0" w:evenVBand="0" w:oddHBand="0" w:evenHBand="0" w:firstRowFirstColumn="0" w:firstRowLastColumn="0" w:lastRowFirstColumn="0" w:lastRowLastColumn="0"/>
          <w:jc w:val="center"/>
        </w:trPr>
        <w:tc>
          <w:tcPr>
            <w:tcW w:w="1024" w:type="pct"/>
            <w:vAlign w:val="center"/>
          </w:tcPr>
          <w:p w14:paraId="1C7AF3BA" w14:textId="7010E1C5" w:rsidR="002E2443" w:rsidRPr="004E76CA" w:rsidRDefault="002E2443" w:rsidP="00260632">
            <w:pPr>
              <w:jc w:val="center"/>
              <w:rPr>
                <w:rFonts w:asciiTheme="minorHAnsi" w:hAnsiTheme="minorHAnsi" w:cstheme="minorHAnsi"/>
                <w:sz w:val="20"/>
                <w:szCs w:val="20"/>
              </w:rPr>
            </w:pPr>
            <w:r w:rsidRPr="0066252B">
              <w:rPr>
                <w:rFonts w:asciiTheme="minorHAnsi" w:hAnsiTheme="minorHAnsi" w:cstheme="minorHAnsi"/>
                <w:sz w:val="20"/>
                <w:szCs w:val="20"/>
              </w:rPr>
              <w:t>NTGR_ID</w:t>
            </w:r>
          </w:p>
        </w:tc>
        <w:tc>
          <w:tcPr>
            <w:tcW w:w="1594" w:type="pct"/>
            <w:vAlign w:val="center"/>
          </w:tcPr>
          <w:p w14:paraId="33E4D69A" w14:textId="52B22432" w:rsidR="002E2443" w:rsidRPr="004E76CA" w:rsidRDefault="002E2443" w:rsidP="00260632">
            <w:pPr>
              <w:jc w:val="center"/>
              <w:rPr>
                <w:rFonts w:asciiTheme="minorHAnsi" w:hAnsiTheme="minorHAnsi" w:cstheme="minorHAnsi"/>
                <w:sz w:val="20"/>
                <w:szCs w:val="20"/>
              </w:rPr>
            </w:pPr>
            <w:r w:rsidRPr="0066252B">
              <w:rPr>
                <w:rFonts w:asciiTheme="minorHAnsi" w:hAnsiTheme="minorHAnsi" w:cstheme="minorHAnsi"/>
                <w:sz w:val="20"/>
                <w:szCs w:val="20"/>
              </w:rPr>
              <w:t>Description</w:t>
            </w:r>
          </w:p>
        </w:tc>
        <w:tc>
          <w:tcPr>
            <w:tcW w:w="648" w:type="pct"/>
            <w:vAlign w:val="center"/>
          </w:tcPr>
          <w:p w14:paraId="6D0995FA" w14:textId="17238615" w:rsidR="002E2443" w:rsidRPr="004E76CA" w:rsidRDefault="002E2443" w:rsidP="00260632">
            <w:pPr>
              <w:jc w:val="center"/>
              <w:rPr>
                <w:rFonts w:asciiTheme="minorHAnsi" w:hAnsiTheme="minorHAnsi" w:cstheme="minorHAnsi"/>
                <w:sz w:val="20"/>
                <w:szCs w:val="20"/>
              </w:rPr>
            </w:pPr>
            <w:r w:rsidRPr="0066252B">
              <w:rPr>
                <w:rFonts w:asciiTheme="minorHAnsi" w:hAnsiTheme="minorHAnsi" w:cstheme="minorHAnsi"/>
                <w:sz w:val="20"/>
                <w:szCs w:val="20"/>
              </w:rPr>
              <w:t>Sector</w:t>
            </w:r>
          </w:p>
        </w:tc>
        <w:tc>
          <w:tcPr>
            <w:tcW w:w="709" w:type="pct"/>
            <w:vAlign w:val="center"/>
          </w:tcPr>
          <w:p w14:paraId="23CB9554" w14:textId="48DB8708" w:rsidR="002E2443" w:rsidRPr="004E76CA" w:rsidRDefault="002E2443" w:rsidP="00260632">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p>
        </w:tc>
        <w:tc>
          <w:tcPr>
            <w:tcW w:w="1025" w:type="pct"/>
          </w:tcPr>
          <w:p w14:paraId="542C7495" w14:textId="77777777" w:rsidR="002E2443" w:rsidRPr="004E76CA" w:rsidRDefault="002E2443" w:rsidP="00260632">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p>
        </w:tc>
      </w:tr>
      <w:tr w:rsidR="00C03BC7" w:rsidRPr="002E2443" w14:paraId="19B6364B" w14:textId="77777777" w:rsidTr="00C03BC7">
        <w:trPr>
          <w:cnfStyle w:val="000000100000" w:firstRow="0" w:lastRow="0" w:firstColumn="0" w:lastColumn="0" w:oddVBand="0" w:evenVBand="0" w:oddHBand="1" w:evenHBand="0" w:firstRowFirstColumn="0" w:firstRowLastColumn="0" w:lastRowFirstColumn="0" w:lastRowLastColumn="0"/>
          <w:jc w:val="center"/>
        </w:trPr>
        <w:tc>
          <w:tcPr>
            <w:tcW w:w="1024" w:type="pct"/>
            <w:vAlign w:val="center"/>
          </w:tcPr>
          <w:p w14:paraId="2469064F" w14:textId="783ADDAD" w:rsidR="002E2443" w:rsidRPr="002E2443" w:rsidRDefault="002E2443" w:rsidP="002E2443">
            <w:pPr>
              <w:jc w:val="center"/>
              <w:rPr>
                <w:rFonts w:asciiTheme="minorHAnsi" w:hAnsiTheme="minorHAnsi" w:cstheme="minorHAnsi"/>
                <w:sz w:val="20"/>
                <w:szCs w:val="20"/>
              </w:rPr>
            </w:pPr>
            <w:proofErr w:type="spellStart"/>
            <w:r w:rsidRPr="002E2443">
              <w:rPr>
                <w:rFonts w:asciiTheme="minorHAnsi" w:hAnsiTheme="minorHAnsi"/>
                <w:sz w:val="20"/>
                <w:szCs w:val="20"/>
              </w:rPr>
              <w:t>NonRes-sAll-mPipeIns</w:t>
            </w:r>
            <w:proofErr w:type="spellEnd"/>
          </w:p>
        </w:tc>
        <w:tc>
          <w:tcPr>
            <w:tcW w:w="1594" w:type="pct"/>
            <w:vAlign w:val="center"/>
          </w:tcPr>
          <w:p w14:paraId="6C23DC83" w14:textId="7C8530B1" w:rsidR="002E2443" w:rsidRPr="002E2443" w:rsidRDefault="002E2443" w:rsidP="002E2443">
            <w:pPr>
              <w:jc w:val="center"/>
              <w:rPr>
                <w:rFonts w:asciiTheme="minorHAnsi" w:hAnsiTheme="minorHAnsi" w:cstheme="minorHAnsi"/>
                <w:sz w:val="20"/>
                <w:szCs w:val="20"/>
              </w:rPr>
            </w:pPr>
            <w:r w:rsidRPr="002E2443">
              <w:rPr>
                <w:rFonts w:asciiTheme="minorHAnsi" w:hAnsiTheme="minorHAnsi"/>
                <w:sz w:val="20"/>
                <w:szCs w:val="20"/>
              </w:rPr>
              <w:t>Pipe insulation - industrial processes only</w:t>
            </w:r>
          </w:p>
        </w:tc>
        <w:tc>
          <w:tcPr>
            <w:tcW w:w="648" w:type="pct"/>
            <w:vAlign w:val="center"/>
          </w:tcPr>
          <w:p w14:paraId="36CF894C" w14:textId="3F4E6571" w:rsidR="002E2443" w:rsidRPr="002E2443" w:rsidRDefault="002E2443" w:rsidP="002E2443">
            <w:pPr>
              <w:jc w:val="center"/>
              <w:rPr>
                <w:rFonts w:asciiTheme="minorHAnsi" w:hAnsiTheme="minorHAnsi" w:cstheme="minorHAnsi"/>
                <w:sz w:val="20"/>
                <w:szCs w:val="20"/>
              </w:rPr>
            </w:pPr>
            <w:proofErr w:type="spellStart"/>
            <w:r w:rsidRPr="002E2443">
              <w:rPr>
                <w:rFonts w:asciiTheme="minorHAnsi" w:hAnsiTheme="minorHAnsi"/>
                <w:sz w:val="20"/>
                <w:szCs w:val="20"/>
              </w:rPr>
              <w:t>Ind</w:t>
            </w:r>
            <w:proofErr w:type="spellEnd"/>
          </w:p>
        </w:tc>
        <w:tc>
          <w:tcPr>
            <w:tcW w:w="709" w:type="pct"/>
            <w:vAlign w:val="center"/>
          </w:tcPr>
          <w:p w14:paraId="52D2FE40" w14:textId="4F50A2B3" w:rsidR="002E2443" w:rsidRPr="002E2443" w:rsidRDefault="002E2443" w:rsidP="002E2443">
            <w:pPr>
              <w:jc w:val="center"/>
              <w:rPr>
                <w:rFonts w:asciiTheme="minorHAnsi" w:hAnsiTheme="minorHAnsi" w:cstheme="minorHAnsi"/>
                <w:sz w:val="20"/>
                <w:szCs w:val="20"/>
              </w:rPr>
            </w:pPr>
            <w:proofErr w:type="spellStart"/>
            <w:r w:rsidRPr="002E2443">
              <w:rPr>
                <w:rFonts w:asciiTheme="minorHAnsi" w:hAnsiTheme="minorHAnsi" w:cstheme="minorHAnsi"/>
                <w:sz w:val="20"/>
                <w:szCs w:val="20"/>
              </w:rPr>
              <w:t>Ind</w:t>
            </w:r>
            <w:proofErr w:type="spellEnd"/>
          </w:p>
        </w:tc>
        <w:tc>
          <w:tcPr>
            <w:tcW w:w="1025" w:type="pct"/>
            <w:vAlign w:val="center"/>
          </w:tcPr>
          <w:p w14:paraId="0370CEB2" w14:textId="0C497E64" w:rsidR="002E2443" w:rsidRPr="002E2443" w:rsidRDefault="002E2443" w:rsidP="002E2443">
            <w:pPr>
              <w:jc w:val="center"/>
              <w:rPr>
                <w:rFonts w:asciiTheme="minorHAnsi" w:hAnsiTheme="minorHAnsi"/>
                <w:sz w:val="20"/>
                <w:szCs w:val="20"/>
              </w:rPr>
            </w:pPr>
            <w:proofErr w:type="spellStart"/>
            <w:r w:rsidRPr="002E2443">
              <w:rPr>
                <w:rFonts w:asciiTheme="minorHAnsi" w:hAnsiTheme="minorHAnsi"/>
                <w:sz w:val="20"/>
                <w:szCs w:val="20"/>
              </w:rPr>
              <w:t>CustIncentDown</w:t>
            </w:r>
            <w:proofErr w:type="spellEnd"/>
          </w:p>
        </w:tc>
      </w:tr>
    </w:tbl>
    <w:p w14:paraId="1054BE16" w14:textId="77777777" w:rsidR="002E2443" w:rsidRDefault="002E2443" w:rsidP="004E01F5">
      <w:pPr>
        <w:rPr>
          <w:rFonts w:asciiTheme="minorHAnsi" w:hAnsiTheme="minorHAnsi" w:cstheme="minorHAnsi"/>
          <w:sz w:val="22"/>
          <w:szCs w:val="22"/>
        </w:rPr>
      </w:pPr>
    </w:p>
    <w:bookmarkEnd w:id="12"/>
    <w:bookmarkEnd w:id="13"/>
    <w:p w14:paraId="3A619D83" w14:textId="77777777" w:rsidR="00214EDE" w:rsidRPr="000F130A" w:rsidRDefault="00214EDE" w:rsidP="00824F1C">
      <w:pPr>
        <w:pStyle w:val="Heading2"/>
        <w:rPr>
          <w:rFonts w:asciiTheme="minorHAnsi" w:hAnsiTheme="minorHAnsi" w:cstheme="minorHAnsi"/>
        </w:rPr>
      </w:pPr>
      <w:proofErr w:type="gramStart"/>
      <w:r>
        <w:rPr>
          <w:rFonts w:asciiTheme="minorHAnsi" w:hAnsiTheme="minorHAnsi" w:cstheme="minorHAnsi"/>
        </w:rPr>
        <w:t xml:space="preserve">1.6  </w:t>
      </w:r>
      <w:r w:rsidRPr="000F130A">
        <w:rPr>
          <w:rFonts w:asciiTheme="minorHAnsi" w:hAnsiTheme="minorHAnsi" w:cstheme="minorHAnsi"/>
        </w:rPr>
        <w:t>Time</w:t>
      </w:r>
      <w:proofErr w:type="gramEnd"/>
      <w:r w:rsidRPr="000F130A">
        <w:rPr>
          <w:rFonts w:asciiTheme="minorHAnsi" w:hAnsiTheme="minorHAnsi" w:cstheme="minorHAnsi"/>
        </w:rPr>
        <w:t>-of-Use Adjustment Factor</w:t>
      </w:r>
    </w:p>
    <w:p w14:paraId="4DE47D9C" w14:textId="0EB960CC" w:rsidR="00214EDE" w:rsidRPr="00F4752B" w:rsidRDefault="00214EDE"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w:t>
      </w:r>
      <w:r>
        <w:rPr>
          <w:rFonts w:asciiTheme="minorHAnsi" w:hAnsiTheme="minorHAnsi" w:cstheme="minorHAnsi"/>
          <w:i w:val="0"/>
          <w:color w:val="auto"/>
          <w:sz w:val="22"/>
          <w:szCs w:val="22"/>
        </w:rPr>
        <w:t>y</w:t>
      </w:r>
      <w:r w:rsidRPr="00F4752B">
        <w:rPr>
          <w:rFonts w:asciiTheme="minorHAnsi" w:hAnsiTheme="minorHAnsi" w:cstheme="minorHAnsi"/>
          <w:i w:val="0"/>
          <w:color w:val="auto"/>
          <w:sz w:val="22"/>
          <w:szCs w:val="22"/>
        </w:rPr>
        <w:t xml:space="preserve">.   Since this is not an A/C measure, the TOU adjustment factor is </w:t>
      </w:r>
      <w:r>
        <w:rPr>
          <w:rFonts w:asciiTheme="minorHAnsi" w:hAnsiTheme="minorHAnsi" w:cstheme="minorHAnsi"/>
          <w:i w:val="0"/>
          <w:color w:val="auto"/>
          <w:sz w:val="22"/>
          <w:szCs w:val="22"/>
        </w:rPr>
        <w:t>zero</w:t>
      </w:r>
      <w:r w:rsidRPr="00F4752B">
        <w:rPr>
          <w:rFonts w:asciiTheme="minorHAnsi" w:hAnsiTheme="minorHAnsi" w:cstheme="minorHAnsi"/>
          <w:i w:val="0"/>
          <w:color w:val="auto"/>
          <w:sz w:val="22"/>
          <w:szCs w:val="22"/>
        </w:rPr>
        <w:t>.  Additionally, if a measure is assigned a DEER08 load shape, i.e. the load shape starts with “DEER:” the TOU assigned to that measure should also be zero.</w:t>
      </w:r>
    </w:p>
    <w:p w14:paraId="51B3AD67" w14:textId="77777777" w:rsidR="00214EDE" w:rsidRDefault="00214EDE" w:rsidP="00801F7F">
      <w:pPr>
        <w:pStyle w:val="Caption"/>
        <w:keepNext/>
        <w:jc w:val="center"/>
        <w:rPr>
          <w:rFonts w:asciiTheme="minorHAnsi" w:hAnsiTheme="minorHAnsi" w:cstheme="minorHAnsi"/>
          <w:sz w:val="22"/>
          <w:szCs w:val="22"/>
        </w:rPr>
      </w:pPr>
      <w:bookmarkStart w:id="15" w:name="_Ref242757962"/>
    </w:p>
    <w:p w14:paraId="75101930" w14:textId="77777777" w:rsidR="00214EDE" w:rsidRPr="00F4752B" w:rsidRDefault="00214EDE"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E57C44">
        <w:rPr>
          <w:rFonts w:asciiTheme="minorHAnsi" w:hAnsiTheme="minorHAnsi" w:cstheme="minorHAnsi"/>
          <w:noProof/>
          <w:sz w:val="22"/>
          <w:szCs w:val="22"/>
        </w:rPr>
        <w:t>13</w:t>
      </w:r>
      <w:r w:rsidRPr="00F4752B">
        <w:rPr>
          <w:rFonts w:asciiTheme="minorHAnsi" w:hAnsiTheme="minorHAnsi" w:cstheme="minorHAnsi"/>
          <w:sz w:val="22"/>
          <w:szCs w:val="22"/>
        </w:rPr>
        <w:fldChar w:fldCharType="end"/>
      </w:r>
      <w:bookmarkEnd w:id="15"/>
      <w:proofErr w:type="gramStart"/>
      <w:r w:rsidRPr="00F4752B">
        <w:rPr>
          <w:rFonts w:asciiTheme="minorHAnsi" w:hAnsiTheme="minorHAnsi" w:cstheme="minorHAnsi"/>
          <w:sz w:val="22"/>
          <w:szCs w:val="22"/>
        </w:rPr>
        <w:t xml:space="preserve">  TOU</w:t>
      </w:r>
      <w:proofErr w:type="gramEnd"/>
      <w:r w:rsidRPr="00F4752B">
        <w:rPr>
          <w:rFonts w:asciiTheme="minorHAnsi" w:hAnsiTheme="minorHAnsi" w:cstheme="minorHAnsi"/>
          <w:sz w:val="22"/>
          <w:szCs w:val="22"/>
        </w:rPr>
        <w:t xml:space="preserve"> </w:t>
      </w:r>
      <w:r>
        <w:rPr>
          <w:rFonts w:asciiTheme="minorHAnsi" w:hAnsiTheme="minorHAnsi" w:cstheme="minorHAnsi"/>
          <w:sz w:val="22"/>
          <w:szCs w:val="22"/>
        </w:rPr>
        <w:t>Summary Table</w:t>
      </w:r>
    </w:p>
    <w:tbl>
      <w:tblPr>
        <w:tblStyle w:val="TableContemporary"/>
        <w:tblW w:w="1806" w:type="pct"/>
        <w:jc w:val="center"/>
        <w:tblInd w:w="3197"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1931"/>
        <w:gridCol w:w="1528"/>
      </w:tblGrid>
      <w:tr w:rsidR="006306FE" w:rsidRPr="00DA11A0" w14:paraId="7F986E39" w14:textId="77777777" w:rsidTr="006306FE">
        <w:trPr>
          <w:cnfStyle w:val="100000000000" w:firstRow="1" w:lastRow="0" w:firstColumn="0" w:lastColumn="0" w:oddVBand="0" w:evenVBand="0" w:oddHBand="0" w:evenHBand="0" w:firstRowFirstColumn="0" w:firstRowLastColumn="0" w:lastRowFirstColumn="0" w:lastRowLastColumn="0"/>
          <w:jc w:val="center"/>
        </w:trPr>
        <w:tc>
          <w:tcPr>
            <w:tcW w:w="2791" w:type="pct"/>
            <w:tcBorders>
              <w:bottom w:val="single" w:sz="18" w:space="0" w:color="FFFFFF"/>
            </w:tcBorders>
            <w:shd w:val="clear" w:color="auto" w:fill="CCCCCC"/>
          </w:tcPr>
          <w:p w14:paraId="05A33F4D"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2209" w:type="pct"/>
            <w:tcBorders>
              <w:bottom w:val="single" w:sz="18" w:space="0" w:color="FFFFFF"/>
            </w:tcBorders>
            <w:shd w:val="clear" w:color="auto" w:fill="CCCCCC"/>
          </w:tcPr>
          <w:p w14:paraId="62C01FFF" w14:textId="77777777" w:rsidR="00214EDE" w:rsidRPr="00027183" w:rsidRDefault="00214EDE"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6306FE" w:rsidRPr="00DA11A0" w14:paraId="745AE53D" w14:textId="77777777" w:rsidTr="006306FE">
        <w:trPr>
          <w:cnfStyle w:val="000000100000" w:firstRow="0" w:lastRow="0" w:firstColumn="0" w:lastColumn="0" w:oddVBand="0" w:evenVBand="0" w:oddHBand="1" w:evenHBand="0" w:firstRowFirstColumn="0" w:firstRowLastColumn="0" w:lastRowFirstColumn="0" w:lastRowLastColumn="0"/>
          <w:jc w:val="center"/>
        </w:trPr>
        <w:tc>
          <w:tcPr>
            <w:tcW w:w="2791" w:type="pct"/>
            <w:shd w:val="clear" w:color="auto" w:fill="F3F3F3"/>
          </w:tcPr>
          <w:p w14:paraId="15C972D3" w14:textId="6FAFCE2B" w:rsidR="00214EDE" w:rsidRPr="005B28C1" w:rsidRDefault="006306FE" w:rsidP="009F2436">
            <w:pPr>
              <w:rPr>
                <w:rFonts w:asciiTheme="minorHAnsi" w:hAnsiTheme="minorHAnsi" w:cstheme="minorHAnsi"/>
                <w:sz w:val="20"/>
                <w:szCs w:val="20"/>
              </w:rPr>
            </w:pPr>
            <w:r>
              <w:rPr>
                <w:rFonts w:asciiTheme="minorHAnsi" w:hAnsiTheme="minorHAnsi" w:cstheme="minorHAnsi"/>
                <w:sz w:val="20"/>
                <w:szCs w:val="20"/>
              </w:rPr>
              <w:t>Steam Cooker</w:t>
            </w:r>
          </w:p>
        </w:tc>
        <w:tc>
          <w:tcPr>
            <w:tcW w:w="2209" w:type="pct"/>
            <w:shd w:val="clear" w:color="auto" w:fill="F3F3F3"/>
          </w:tcPr>
          <w:p w14:paraId="6C46D4B4" w14:textId="77777777" w:rsidR="00214EDE" w:rsidRPr="00027183" w:rsidRDefault="00214EDE" w:rsidP="007048AC">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14:paraId="5E194C12" w14:textId="77777777" w:rsidR="00214EDE" w:rsidRPr="000C18CC" w:rsidRDefault="00214EDE" w:rsidP="00801F7F">
      <w:pPr>
        <w:pStyle w:val="Reminders"/>
        <w:rPr>
          <w:rFonts w:asciiTheme="minorHAnsi" w:hAnsiTheme="minorHAnsi" w:cstheme="minorHAnsi"/>
          <w:i w:val="0"/>
          <w:color w:val="auto"/>
          <w:sz w:val="20"/>
          <w:szCs w:val="20"/>
        </w:rPr>
      </w:pPr>
      <w:r w:rsidRPr="000C18CC">
        <w:rPr>
          <w:rFonts w:asciiTheme="minorHAnsi" w:hAnsiTheme="minorHAnsi" w:cstheme="minorHAnsi"/>
          <w:i w:val="0"/>
          <w:color w:val="auto"/>
          <w:sz w:val="20"/>
          <w:szCs w:val="20"/>
        </w:rPr>
        <w:t>*Note:  Check Section 3 if a measure appears to require a non-zero pe</w:t>
      </w:r>
      <w:r>
        <w:rPr>
          <w:rFonts w:asciiTheme="minorHAnsi" w:hAnsiTheme="minorHAnsi" w:cstheme="minorHAnsi"/>
          <w:i w:val="0"/>
          <w:color w:val="auto"/>
          <w:sz w:val="20"/>
          <w:szCs w:val="20"/>
        </w:rPr>
        <w:t xml:space="preserve">rcentage but is assigned zero. </w:t>
      </w:r>
      <w:r w:rsidRPr="000C18CC">
        <w:rPr>
          <w:rFonts w:asciiTheme="minorHAnsi" w:hAnsiTheme="minorHAnsi" w:cstheme="minorHAnsi"/>
          <w:i w:val="0"/>
          <w:color w:val="auto"/>
          <w:sz w:val="20"/>
          <w:szCs w:val="20"/>
        </w:rPr>
        <w:t xml:space="preserve">If the load shape is a DEER08 load shape, a TOU of </w:t>
      </w:r>
      <w:r>
        <w:rPr>
          <w:rFonts w:asciiTheme="minorHAnsi" w:hAnsiTheme="minorHAnsi" w:cstheme="minorHAnsi"/>
          <w:i w:val="0"/>
          <w:color w:val="auto"/>
          <w:sz w:val="20"/>
          <w:szCs w:val="20"/>
        </w:rPr>
        <w:t>zero</w:t>
      </w:r>
      <w:r w:rsidRPr="000C18CC">
        <w:rPr>
          <w:rFonts w:asciiTheme="minorHAnsi" w:hAnsiTheme="minorHAnsi" w:cstheme="minorHAnsi"/>
          <w:i w:val="0"/>
          <w:color w:val="auto"/>
          <w:sz w:val="20"/>
          <w:szCs w:val="20"/>
        </w:rPr>
        <w:t xml:space="preserve"> is correct.</w:t>
      </w:r>
    </w:p>
    <w:p w14:paraId="0B883292" w14:textId="77777777" w:rsidR="00214EDE" w:rsidRPr="00560934" w:rsidRDefault="00214EDE" w:rsidP="00611EFD">
      <w:pPr>
        <w:pStyle w:val="Heading1"/>
        <w:keepNext w:val="0"/>
        <w:rPr>
          <w:rFonts w:asciiTheme="minorHAnsi" w:hAnsiTheme="minorHAnsi" w:cstheme="minorHAnsi"/>
        </w:rPr>
      </w:pPr>
      <w:bookmarkStart w:id="16" w:name="_Toc214003090"/>
      <w:r w:rsidRPr="00560934">
        <w:rPr>
          <w:rFonts w:asciiTheme="minorHAnsi" w:hAnsiTheme="minorHAnsi" w:cstheme="minorHAnsi"/>
        </w:rPr>
        <w:t>Section 2. Energy Savings &amp; Demand Reduction Calculations</w:t>
      </w:r>
      <w:bookmarkEnd w:id="16"/>
    </w:p>
    <w:p w14:paraId="42C8D9FE" w14:textId="77777777" w:rsidR="00884A51" w:rsidRPr="00862826" w:rsidRDefault="00884A51" w:rsidP="00884A51">
      <w:pPr>
        <w:pStyle w:val="PR1"/>
        <w:ind w:left="450"/>
        <w:rPr>
          <w:rFonts w:asciiTheme="minorHAnsi" w:hAnsiTheme="minorHAnsi"/>
          <w:sz w:val="22"/>
          <w:szCs w:val="22"/>
        </w:rPr>
      </w:pPr>
      <w:bookmarkStart w:id="17" w:name="_Toc214003093"/>
      <w:r w:rsidRPr="00862826">
        <w:rPr>
          <w:rFonts w:asciiTheme="minorHAnsi" w:hAnsiTheme="minorHAnsi"/>
          <w:sz w:val="22"/>
          <w:szCs w:val="22"/>
        </w:rPr>
        <w:t xml:space="preserve">Savings are based on installing insulation on bare pipes and fittings.  The energy savings that will be achieved depend upon pipe parameters, insulation parameters, boiler efficiency, annual operating hours, and other parameters such as fluid properties and ambient temperature.  The energy savings results are expressed per linear foot (LF) of straight pipe or per fitting.  </w:t>
      </w:r>
    </w:p>
    <w:p w14:paraId="2E5FB96B"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b/>
          <w:sz w:val="22"/>
          <w:szCs w:val="22"/>
        </w:rPr>
        <w:t>Pipe Parameters</w:t>
      </w:r>
      <w:r w:rsidRPr="00862826">
        <w:rPr>
          <w:rFonts w:asciiTheme="minorHAnsi" w:hAnsiTheme="minorHAnsi"/>
          <w:sz w:val="22"/>
          <w:szCs w:val="22"/>
        </w:rPr>
        <w:t xml:space="preserve"> – Steam and hot water pipe sizes ranging from ½ inch to 4 inches are commonly seen in commercial and industrial facilities.  Pipe sizes were divided into two ranges:  1-inch or less, and greater than 1-inch.  The physical dimensions of a Schedule-40 standard pipe size of ¾-inch were selected to represent ½-inch, ¾-inch, and 1-inch pipe sizes.  The 2006-2008 program evaluation effort found that the average pipe diameter for pipes whose diameter was greater than 1 inch was 1.7 inches.  Therefore, the physical dimensions of 1.5-inch and 2-inch Schedule-40 standard pipe sizes were interpolated to represent pipe sizes larger than 1-inch.  The thermal conductivity and surface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of black steel pipe were applied in all cases.  The thermal conductivity of steel (314.4 Btu-in/hr-ft2-F or 26.2 Btu/</w:t>
      </w:r>
      <w:proofErr w:type="spellStart"/>
      <w:r w:rsidRPr="00862826">
        <w:rPr>
          <w:rFonts w:asciiTheme="minorHAnsi" w:hAnsiTheme="minorHAnsi"/>
          <w:sz w:val="22"/>
          <w:szCs w:val="22"/>
        </w:rPr>
        <w:t>hr-ft</w:t>
      </w:r>
      <w:proofErr w:type="spellEnd"/>
      <w:r w:rsidRPr="00862826">
        <w:rPr>
          <w:rFonts w:asciiTheme="minorHAnsi" w:hAnsiTheme="minorHAnsi"/>
          <w:sz w:val="22"/>
          <w:szCs w:val="22"/>
        </w:rPr>
        <w:t xml:space="preserve">/F) is required to calculate the outside wall temperature of the steel pipe.  In addition, the radiation from the bare pipe surface is characterized by an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of 0.94.  </w:t>
      </w:r>
    </w:p>
    <w:p w14:paraId="2959170A"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b/>
          <w:sz w:val="22"/>
          <w:szCs w:val="22"/>
        </w:rPr>
        <w:t>Insulation Parameters</w:t>
      </w:r>
      <w:r w:rsidRPr="00862826">
        <w:rPr>
          <w:rFonts w:asciiTheme="minorHAnsi" w:hAnsiTheme="minorHAnsi"/>
          <w:sz w:val="22"/>
          <w:szCs w:val="22"/>
        </w:rPr>
        <w:t xml:space="preserve"> – Acceptable types of pipe insulation for hot water pipes include polyethylene foam (up to 180 °F), UV-resistant polyethylene foam, and elastomer foam rubber.  Acceptable types of insulation for steam pipes include silicone foam rubber (to 425 °F), melamine foam (to 400 °F), rigid urethane-based foam (to 300 °F), cellular glass (to 400 °F), fiberglass, and mineral wool.  The protection offered by jacketing is also recommended, especially outdoors.  Only some jacket materials are suitable for outdoor use, such aluminum, UV-resistant PVC, and paints.  The parameters used to describe the insulation (thermal conductivity, surface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are generally based on prefabricated 1-inch thick fiberglass pipe insulation with paper or aluminum </w:t>
      </w:r>
      <w:r w:rsidRPr="00862826">
        <w:rPr>
          <w:rFonts w:asciiTheme="minorHAnsi" w:hAnsiTheme="minorHAnsi"/>
          <w:sz w:val="22"/>
          <w:szCs w:val="22"/>
        </w:rPr>
        <w:lastRenderedPageBreak/>
        <w:t xml:space="preserve">wrap (paper for indoor locations and aluminum for outdoor locations).  The energy savings analysis is based on adding 1-inch thick insulation around bare Schedule 40 black steel pipe.  In addition to insulation thickness, it is necessary to know the thermal conductivity of the insulation and the thermal radiation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of the insulation wrap.  The thermal conductivity of pipe insulation varies somewhat by material and temperature rating.  Based on two sources (ASHRAE Handbook and McMaster-Carr catalog, a thermal conductivity value of 0.29 Btu-in / hr-ft2-</w:t>
      </w:r>
      <w:r w:rsidRPr="00862826">
        <w:rPr>
          <w:rFonts w:asciiTheme="minorHAnsi" w:hAnsiTheme="minorHAnsi" w:cs="Arial"/>
          <w:sz w:val="22"/>
          <w:szCs w:val="22"/>
        </w:rPr>
        <w:t>°</w:t>
      </w:r>
      <w:r w:rsidRPr="00862826">
        <w:rPr>
          <w:rFonts w:asciiTheme="minorHAnsi" w:hAnsiTheme="minorHAnsi"/>
          <w:sz w:val="22"/>
          <w:szCs w:val="22"/>
        </w:rPr>
        <w:t>F (0.024 Btu/</w:t>
      </w:r>
      <w:proofErr w:type="spellStart"/>
      <w:r w:rsidRPr="00862826">
        <w:rPr>
          <w:rFonts w:asciiTheme="minorHAnsi" w:hAnsiTheme="minorHAnsi"/>
          <w:sz w:val="22"/>
          <w:szCs w:val="22"/>
        </w:rPr>
        <w:t>hr-ft</w:t>
      </w:r>
      <w:proofErr w:type="spellEnd"/>
      <w:r w:rsidRPr="00862826">
        <w:rPr>
          <w:rFonts w:asciiTheme="minorHAnsi" w:hAnsiTheme="minorHAnsi"/>
          <w:sz w:val="22"/>
          <w:szCs w:val="22"/>
        </w:rPr>
        <w:t>-</w:t>
      </w:r>
      <w:r w:rsidRPr="00862826">
        <w:rPr>
          <w:rFonts w:asciiTheme="minorHAnsi" w:hAnsiTheme="minorHAnsi" w:cs="Arial"/>
          <w:sz w:val="22"/>
          <w:szCs w:val="22"/>
        </w:rPr>
        <w:t>°</w:t>
      </w:r>
      <w:r w:rsidRPr="00862826">
        <w:rPr>
          <w:rFonts w:asciiTheme="minorHAnsi" w:hAnsiTheme="minorHAnsi"/>
          <w:sz w:val="22"/>
          <w:szCs w:val="22"/>
        </w:rPr>
        <w:t xml:space="preserve">F) was chosen for both hot water and steam pipe.  In addition, the insulation surface participates in </w:t>
      </w:r>
      <w:proofErr w:type="spellStart"/>
      <w:r w:rsidRPr="00862826">
        <w:rPr>
          <w:rFonts w:asciiTheme="minorHAnsi" w:hAnsiTheme="minorHAnsi"/>
          <w:sz w:val="22"/>
          <w:szCs w:val="22"/>
        </w:rPr>
        <w:t>radiative</w:t>
      </w:r>
      <w:proofErr w:type="spellEnd"/>
      <w:r w:rsidRPr="00862826">
        <w:rPr>
          <w:rFonts w:asciiTheme="minorHAnsi" w:hAnsiTheme="minorHAnsi"/>
          <w:sz w:val="22"/>
          <w:szCs w:val="22"/>
        </w:rPr>
        <w:t xml:space="preserve"> heat transfer.  Pipe insulation used indoors typically has a paper wrap (with an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of about 0.9) and pipe insulation used outdoors typically has an aluminum wrap (with an </w:t>
      </w:r>
      <w:proofErr w:type="spellStart"/>
      <w:r w:rsidRPr="00862826">
        <w:rPr>
          <w:rFonts w:asciiTheme="minorHAnsi" w:hAnsiTheme="minorHAnsi"/>
          <w:sz w:val="22"/>
          <w:szCs w:val="22"/>
        </w:rPr>
        <w:t>emittance</w:t>
      </w:r>
      <w:proofErr w:type="spellEnd"/>
      <w:r w:rsidRPr="00862826">
        <w:rPr>
          <w:rFonts w:asciiTheme="minorHAnsi" w:hAnsiTheme="minorHAnsi"/>
          <w:sz w:val="22"/>
          <w:szCs w:val="22"/>
        </w:rPr>
        <w:t xml:space="preserve"> of about 0.1).  These </w:t>
      </w:r>
      <w:proofErr w:type="spellStart"/>
      <w:r w:rsidRPr="00862826">
        <w:rPr>
          <w:rFonts w:asciiTheme="minorHAnsi" w:hAnsiTheme="minorHAnsi"/>
          <w:sz w:val="22"/>
          <w:szCs w:val="22"/>
        </w:rPr>
        <w:t>emittances</w:t>
      </w:r>
      <w:proofErr w:type="spellEnd"/>
      <w:r w:rsidRPr="00862826">
        <w:rPr>
          <w:rFonts w:asciiTheme="minorHAnsi" w:hAnsiTheme="minorHAnsi"/>
          <w:sz w:val="22"/>
          <w:szCs w:val="22"/>
        </w:rPr>
        <w:t xml:space="preserve"> are not critical parameters, since the heat loss is not very sensitive to </w:t>
      </w:r>
      <w:proofErr w:type="spellStart"/>
      <w:r w:rsidRPr="00862826">
        <w:rPr>
          <w:rFonts w:asciiTheme="minorHAnsi" w:hAnsiTheme="minorHAnsi"/>
          <w:sz w:val="22"/>
          <w:szCs w:val="22"/>
        </w:rPr>
        <w:t>radiative</w:t>
      </w:r>
      <w:proofErr w:type="spellEnd"/>
      <w:r w:rsidRPr="00862826">
        <w:rPr>
          <w:rFonts w:asciiTheme="minorHAnsi" w:hAnsiTheme="minorHAnsi"/>
          <w:sz w:val="22"/>
          <w:szCs w:val="22"/>
        </w:rPr>
        <w:t xml:space="preserve"> heat loss from the rather cool surface of the </w:t>
      </w:r>
      <w:proofErr w:type="gramStart"/>
      <w:r w:rsidRPr="00862826">
        <w:rPr>
          <w:rFonts w:asciiTheme="minorHAnsi" w:hAnsiTheme="minorHAnsi"/>
          <w:sz w:val="22"/>
          <w:szCs w:val="22"/>
        </w:rPr>
        <w:t>insulation,</w:t>
      </w:r>
      <w:proofErr w:type="gramEnd"/>
      <w:r w:rsidRPr="00862826">
        <w:rPr>
          <w:rFonts w:asciiTheme="minorHAnsi" w:hAnsiTheme="minorHAnsi"/>
          <w:sz w:val="22"/>
          <w:szCs w:val="22"/>
        </w:rPr>
        <w:t xml:space="preserve"> an average value of 0.5 was applied.  </w:t>
      </w:r>
    </w:p>
    <w:p w14:paraId="59D593F4" w14:textId="09E253D0" w:rsidR="00884A51" w:rsidRPr="00862826" w:rsidRDefault="00884A51" w:rsidP="00884A51">
      <w:pPr>
        <w:pStyle w:val="PR1"/>
        <w:ind w:left="450"/>
        <w:rPr>
          <w:rFonts w:asciiTheme="minorHAnsi" w:hAnsiTheme="minorHAnsi"/>
          <w:sz w:val="22"/>
          <w:szCs w:val="22"/>
        </w:rPr>
      </w:pPr>
      <w:r w:rsidRPr="00862826">
        <w:rPr>
          <w:rFonts w:asciiTheme="minorHAnsi" w:hAnsiTheme="minorHAnsi"/>
          <w:b/>
          <w:sz w:val="22"/>
          <w:szCs w:val="22"/>
        </w:rPr>
        <w:t>Boiler Efficiency</w:t>
      </w:r>
      <w:r w:rsidRPr="00862826">
        <w:rPr>
          <w:rFonts w:asciiTheme="minorHAnsi" w:hAnsiTheme="minorHAnsi"/>
          <w:sz w:val="22"/>
          <w:szCs w:val="22"/>
        </w:rPr>
        <w:t xml:space="preserve"> – To calculate the natural gas energy savings from insulating bare hot water and steam pipes, it is necessary to have an estimate of the thermal efficiency of the hot water or steam generation boiler.  To determine representative boiler efficiencies, data from the California Energy Commission (CEC) [</w:t>
      </w:r>
      <w:r w:rsidRPr="00862826">
        <w:rPr>
          <w:rStyle w:val="EndnoteReference"/>
          <w:rFonts w:asciiTheme="minorHAnsi" w:hAnsiTheme="minorHAnsi"/>
          <w:sz w:val="22"/>
          <w:szCs w:val="22"/>
          <w:vertAlign w:val="baseline"/>
        </w:rPr>
        <w:endnoteReference w:id="4"/>
      </w:r>
      <w:r w:rsidRPr="00862826">
        <w:rPr>
          <w:rFonts w:asciiTheme="minorHAnsi" w:hAnsiTheme="minorHAnsi"/>
          <w:sz w:val="22"/>
          <w:szCs w:val="22"/>
        </w:rPr>
        <w:t>] was examined.  CEC lists several hundred natural gas boilers, and these boilers were divided into four groups:</w:t>
      </w:r>
    </w:p>
    <w:p w14:paraId="7199CFC1"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 2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 xml:space="preserve"> (hot water only)</w:t>
      </w:r>
    </w:p>
    <w:p w14:paraId="34C41055"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2-10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 xml:space="preserve"> (hot water only)</w:t>
      </w:r>
    </w:p>
    <w:p w14:paraId="60B35209"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 2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 xml:space="preserve"> (steam only)</w:t>
      </w:r>
    </w:p>
    <w:p w14:paraId="5A5F1635"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2-10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 xml:space="preserve"> (steam only)</w:t>
      </w:r>
    </w:p>
    <w:p w14:paraId="0CE3E186"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sz w:val="22"/>
          <w:szCs w:val="22"/>
        </w:rPr>
        <w:t xml:space="preserve">The CEC results for hot water boilers are plotted in Figure 1 and Figure 2.  As shown in both figures, a relatively large number of boilers are rated at 80% thermal efficiency.  The combustion efficiency is assumed to be 2% higher than the overall thermal efficiency.  Based on these data, a combustion efficiency value of 82% was used to compute the cost of hot water generation.  </w:t>
      </w:r>
    </w:p>
    <w:p w14:paraId="1D4F853C"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sz w:val="22"/>
          <w:szCs w:val="22"/>
        </w:rPr>
        <w:t xml:space="preserve">The CEC results for steam boilers are plotted in Figure 3 and Figure 4.  As shown in both figures, most boilers are rated to be in the range of 80% to 82% efficiency.  Based on these data, a combustion efficiency value of 83% was used to compute the cost of steam generation.  </w:t>
      </w:r>
    </w:p>
    <w:p w14:paraId="0EB70114" w14:textId="77777777" w:rsidR="00884A51" w:rsidRPr="00862826" w:rsidRDefault="00884A51" w:rsidP="00884A51">
      <w:pPr>
        <w:pStyle w:val="PR1"/>
        <w:numPr>
          <w:ilvl w:val="0"/>
          <w:numId w:val="0"/>
        </w:numPr>
        <w:ind w:left="450"/>
        <w:jc w:val="center"/>
        <w:rPr>
          <w:rFonts w:asciiTheme="minorHAnsi" w:hAnsiTheme="minorHAnsi"/>
          <w:sz w:val="22"/>
          <w:szCs w:val="22"/>
        </w:rPr>
      </w:pPr>
      <w:r w:rsidRPr="00862826">
        <w:rPr>
          <w:rFonts w:asciiTheme="minorHAnsi" w:hAnsiTheme="minorHAnsi"/>
          <w:noProof/>
          <w:sz w:val="22"/>
          <w:szCs w:val="22"/>
        </w:rPr>
        <w:drawing>
          <wp:inline distT="0" distB="0" distL="0" distR="0" wp14:anchorId="11710842" wp14:editId="385684B3">
            <wp:extent cx="3657600" cy="21986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6893" cy="2204199"/>
                    </a:xfrm>
                    <a:prstGeom prst="rect">
                      <a:avLst/>
                    </a:prstGeom>
                    <a:noFill/>
                  </pic:spPr>
                </pic:pic>
              </a:graphicData>
            </a:graphic>
          </wp:inline>
        </w:drawing>
      </w:r>
    </w:p>
    <w:p w14:paraId="1DB10B2C" w14:textId="77777777" w:rsidR="00884A51" w:rsidRPr="00862826" w:rsidRDefault="00884A51" w:rsidP="00884A51">
      <w:pPr>
        <w:pStyle w:val="FIG"/>
        <w:tabs>
          <w:tab w:val="clear" w:pos="720"/>
          <w:tab w:val="num" w:pos="0"/>
        </w:tabs>
        <w:ind w:left="450"/>
        <w:jc w:val="center"/>
        <w:rPr>
          <w:rFonts w:asciiTheme="minorHAnsi" w:hAnsiTheme="minorHAnsi"/>
          <w:sz w:val="22"/>
          <w:szCs w:val="22"/>
        </w:rPr>
      </w:pPr>
      <w:bookmarkStart w:id="19" w:name="_Toc301187409"/>
      <w:bookmarkStart w:id="20" w:name="_Toc387996057"/>
      <w:r w:rsidRPr="00862826">
        <w:rPr>
          <w:rFonts w:asciiTheme="minorHAnsi" w:hAnsiTheme="minorHAnsi"/>
          <w:sz w:val="22"/>
          <w:szCs w:val="22"/>
        </w:rPr>
        <w:t xml:space="preserve">CEC Efficiency Data (Hot Water Boilers ≤ 2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w:t>
      </w:r>
      <w:bookmarkEnd w:id="19"/>
      <w:bookmarkEnd w:id="20"/>
    </w:p>
    <w:p w14:paraId="2C066596" w14:textId="77777777" w:rsidR="00884A51" w:rsidRPr="00862826" w:rsidRDefault="00884A51" w:rsidP="00884A51">
      <w:pPr>
        <w:pStyle w:val="Normal1"/>
        <w:ind w:left="450"/>
        <w:jc w:val="center"/>
        <w:rPr>
          <w:rFonts w:asciiTheme="minorHAnsi" w:hAnsiTheme="minorHAnsi"/>
          <w:szCs w:val="22"/>
        </w:rPr>
      </w:pPr>
    </w:p>
    <w:p w14:paraId="0C73F3BA" w14:textId="77777777" w:rsidR="00884A51" w:rsidRPr="00862826" w:rsidRDefault="00884A51" w:rsidP="00884A51">
      <w:pPr>
        <w:pStyle w:val="Normal1"/>
        <w:ind w:left="450"/>
        <w:jc w:val="center"/>
        <w:rPr>
          <w:rFonts w:asciiTheme="minorHAnsi" w:hAnsiTheme="minorHAnsi"/>
          <w:szCs w:val="22"/>
        </w:rPr>
      </w:pPr>
      <w:r w:rsidRPr="00862826">
        <w:rPr>
          <w:rFonts w:asciiTheme="minorHAnsi" w:hAnsiTheme="minorHAnsi"/>
          <w:noProof/>
          <w:szCs w:val="22"/>
        </w:rPr>
        <w:lastRenderedPageBreak/>
        <w:drawing>
          <wp:inline distT="0" distB="0" distL="0" distR="0" wp14:anchorId="6A2D8DC2" wp14:editId="70A4374C">
            <wp:extent cx="3676650" cy="22100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5992" cy="2215679"/>
                    </a:xfrm>
                    <a:prstGeom prst="rect">
                      <a:avLst/>
                    </a:prstGeom>
                    <a:noFill/>
                  </pic:spPr>
                </pic:pic>
              </a:graphicData>
            </a:graphic>
          </wp:inline>
        </w:drawing>
      </w:r>
    </w:p>
    <w:p w14:paraId="5759DDF1" w14:textId="77777777" w:rsidR="00884A51" w:rsidRPr="00862826" w:rsidRDefault="00884A51" w:rsidP="00884A51">
      <w:pPr>
        <w:pStyle w:val="FIG"/>
        <w:tabs>
          <w:tab w:val="clear" w:pos="720"/>
          <w:tab w:val="num" w:pos="0"/>
        </w:tabs>
        <w:ind w:left="450"/>
        <w:jc w:val="center"/>
        <w:rPr>
          <w:rFonts w:asciiTheme="minorHAnsi" w:hAnsiTheme="minorHAnsi"/>
          <w:sz w:val="22"/>
          <w:szCs w:val="22"/>
        </w:rPr>
      </w:pPr>
      <w:bookmarkStart w:id="21" w:name="_Toc301187410"/>
      <w:bookmarkStart w:id="22" w:name="_Toc387996058"/>
      <w:r w:rsidRPr="00862826">
        <w:rPr>
          <w:rFonts w:asciiTheme="minorHAnsi" w:hAnsiTheme="minorHAnsi"/>
          <w:sz w:val="22"/>
          <w:szCs w:val="22"/>
        </w:rPr>
        <w:t xml:space="preserve">CEC Efficiency Data (Hot Water Boilers 2-10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w:t>
      </w:r>
      <w:bookmarkEnd w:id="21"/>
      <w:bookmarkEnd w:id="22"/>
    </w:p>
    <w:p w14:paraId="2DA4494F" w14:textId="77777777" w:rsidR="00884A51" w:rsidRPr="00862826" w:rsidRDefault="00884A51" w:rsidP="00884A51">
      <w:pPr>
        <w:pStyle w:val="Normal1"/>
        <w:ind w:left="450"/>
        <w:rPr>
          <w:rFonts w:asciiTheme="minorHAnsi" w:hAnsiTheme="minorHAnsi"/>
          <w:szCs w:val="22"/>
        </w:rPr>
      </w:pPr>
    </w:p>
    <w:p w14:paraId="129D1E9D" w14:textId="77777777" w:rsidR="00884A51" w:rsidRPr="00862826" w:rsidRDefault="00884A51" w:rsidP="00884A51">
      <w:pPr>
        <w:pStyle w:val="Normal1"/>
        <w:ind w:left="450"/>
        <w:jc w:val="center"/>
        <w:rPr>
          <w:rFonts w:asciiTheme="minorHAnsi" w:hAnsiTheme="minorHAnsi"/>
          <w:szCs w:val="22"/>
        </w:rPr>
      </w:pPr>
      <w:r w:rsidRPr="00862826">
        <w:rPr>
          <w:rFonts w:asciiTheme="minorHAnsi" w:hAnsiTheme="minorHAnsi"/>
          <w:noProof/>
          <w:szCs w:val="22"/>
        </w:rPr>
        <w:drawing>
          <wp:inline distT="0" distB="0" distL="0" distR="0" wp14:anchorId="66EA470F" wp14:editId="44B4EC61">
            <wp:extent cx="3650858" cy="219456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0858" cy="2194560"/>
                    </a:xfrm>
                    <a:prstGeom prst="rect">
                      <a:avLst/>
                    </a:prstGeom>
                    <a:noFill/>
                  </pic:spPr>
                </pic:pic>
              </a:graphicData>
            </a:graphic>
          </wp:inline>
        </w:drawing>
      </w:r>
    </w:p>
    <w:p w14:paraId="30AC2861" w14:textId="77777777" w:rsidR="00884A51" w:rsidRPr="00862826" w:rsidRDefault="00884A51" w:rsidP="00884A51">
      <w:pPr>
        <w:pStyle w:val="FIG"/>
        <w:tabs>
          <w:tab w:val="clear" w:pos="720"/>
          <w:tab w:val="num" w:pos="0"/>
        </w:tabs>
        <w:ind w:left="450"/>
        <w:jc w:val="center"/>
        <w:rPr>
          <w:rFonts w:asciiTheme="minorHAnsi" w:hAnsiTheme="minorHAnsi"/>
          <w:sz w:val="22"/>
          <w:szCs w:val="22"/>
        </w:rPr>
      </w:pPr>
      <w:bookmarkStart w:id="23" w:name="_Toc301187411"/>
      <w:bookmarkStart w:id="24" w:name="_Toc387996059"/>
      <w:r w:rsidRPr="00862826">
        <w:rPr>
          <w:rFonts w:asciiTheme="minorHAnsi" w:hAnsiTheme="minorHAnsi"/>
          <w:sz w:val="22"/>
          <w:szCs w:val="22"/>
        </w:rPr>
        <w:t xml:space="preserve">CEC Efficiency Data (Steam Boilers ≤ 2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w:t>
      </w:r>
      <w:bookmarkEnd w:id="23"/>
      <w:bookmarkEnd w:id="24"/>
    </w:p>
    <w:p w14:paraId="5795E5AE" w14:textId="77777777" w:rsidR="00884A51" w:rsidRPr="00862826" w:rsidRDefault="00884A51" w:rsidP="00884A51">
      <w:pPr>
        <w:pStyle w:val="Normal1"/>
        <w:ind w:left="450"/>
        <w:rPr>
          <w:rFonts w:asciiTheme="minorHAnsi" w:hAnsiTheme="minorHAnsi"/>
          <w:szCs w:val="22"/>
        </w:rPr>
      </w:pPr>
    </w:p>
    <w:p w14:paraId="2C993940" w14:textId="77777777" w:rsidR="00884A51" w:rsidRPr="00862826" w:rsidRDefault="00884A51" w:rsidP="00884A51">
      <w:pPr>
        <w:pStyle w:val="Normal1"/>
        <w:ind w:left="450"/>
        <w:jc w:val="center"/>
        <w:rPr>
          <w:rFonts w:asciiTheme="minorHAnsi" w:hAnsiTheme="minorHAnsi"/>
          <w:szCs w:val="22"/>
        </w:rPr>
      </w:pPr>
      <w:r w:rsidRPr="00862826">
        <w:rPr>
          <w:rFonts w:asciiTheme="minorHAnsi" w:hAnsiTheme="minorHAnsi"/>
          <w:noProof/>
          <w:szCs w:val="22"/>
        </w:rPr>
        <w:drawing>
          <wp:inline distT="0" distB="0" distL="0" distR="0" wp14:anchorId="6BDD2E96" wp14:editId="1F51192B">
            <wp:extent cx="3650856" cy="219456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0856" cy="2194560"/>
                    </a:xfrm>
                    <a:prstGeom prst="rect">
                      <a:avLst/>
                    </a:prstGeom>
                    <a:noFill/>
                  </pic:spPr>
                </pic:pic>
              </a:graphicData>
            </a:graphic>
          </wp:inline>
        </w:drawing>
      </w:r>
    </w:p>
    <w:p w14:paraId="0D361B74" w14:textId="77777777" w:rsidR="00884A51" w:rsidRPr="00862826" w:rsidRDefault="00884A51" w:rsidP="00884A51">
      <w:pPr>
        <w:pStyle w:val="FIG"/>
        <w:tabs>
          <w:tab w:val="clear" w:pos="720"/>
          <w:tab w:val="num" w:pos="0"/>
        </w:tabs>
        <w:ind w:left="450"/>
        <w:jc w:val="center"/>
        <w:rPr>
          <w:rFonts w:asciiTheme="minorHAnsi" w:hAnsiTheme="minorHAnsi"/>
          <w:sz w:val="22"/>
          <w:szCs w:val="22"/>
        </w:rPr>
      </w:pPr>
      <w:bookmarkStart w:id="25" w:name="_Toc301187412"/>
      <w:bookmarkStart w:id="26" w:name="_Toc387996060"/>
      <w:r w:rsidRPr="00862826">
        <w:rPr>
          <w:rFonts w:asciiTheme="minorHAnsi" w:hAnsiTheme="minorHAnsi"/>
          <w:sz w:val="22"/>
          <w:szCs w:val="22"/>
        </w:rPr>
        <w:t xml:space="preserve">CEC Efficiency Data (Steam Boilers 2-10 </w:t>
      </w:r>
      <w:proofErr w:type="spellStart"/>
      <w:r w:rsidRPr="00862826">
        <w:rPr>
          <w:rFonts w:asciiTheme="minorHAnsi" w:hAnsiTheme="minorHAnsi"/>
          <w:sz w:val="22"/>
          <w:szCs w:val="22"/>
        </w:rPr>
        <w:t>MMBtuh</w:t>
      </w:r>
      <w:proofErr w:type="spellEnd"/>
      <w:r w:rsidRPr="00862826">
        <w:rPr>
          <w:rFonts w:asciiTheme="minorHAnsi" w:hAnsiTheme="minorHAnsi"/>
          <w:sz w:val="22"/>
          <w:szCs w:val="22"/>
        </w:rPr>
        <w:t>)</w:t>
      </w:r>
      <w:bookmarkEnd w:id="25"/>
      <w:bookmarkEnd w:id="26"/>
    </w:p>
    <w:p w14:paraId="6FC7E464" w14:textId="77777777" w:rsidR="00884A51" w:rsidRPr="00862826" w:rsidRDefault="00884A51" w:rsidP="00884A51">
      <w:pPr>
        <w:pStyle w:val="FIG"/>
        <w:numPr>
          <w:ilvl w:val="0"/>
          <w:numId w:val="0"/>
        </w:numPr>
        <w:ind w:left="450"/>
        <w:rPr>
          <w:rFonts w:asciiTheme="minorHAnsi" w:hAnsiTheme="minorHAnsi"/>
          <w:sz w:val="22"/>
          <w:szCs w:val="22"/>
        </w:rPr>
      </w:pPr>
    </w:p>
    <w:p w14:paraId="6291B375" w14:textId="77777777" w:rsidR="00884A51" w:rsidRPr="00862826" w:rsidRDefault="00884A51" w:rsidP="00884A51">
      <w:pPr>
        <w:pStyle w:val="FIG"/>
        <w:numPr>
          <w:ilvl w:val="0"/>
          <w:numId w:val="0"/>
        </w:numPr>
        <w:ind w:left="450"/>
        <w:rPr>
          <w:rFonts w:asciiTheme="minorHAnsi" w:hAnsiTheme="minorHAnsi"/>
          <w:sz w:val="22"/>
          <w:szCs w:val="22"/>
        </w:rPr>
      </w:pPr>
    </w:p>
    <w:p w14:paraId="0A9E7556"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b/>
          <w:sz w:val="22"/>
          <w:szCs w:val="22"/>
        </w:rPr>
        <w:t>Annual Operating Hours and Other Assumptions</w:t>
      </w:r>
      <w:r w:rsidRPr="00862826">
        <w:rPr>
          <w:rFonts w:asciiTheme="minorHAnsi" w:hAnsiTheme="minorHAnsi"/>
          <w:sz w:val="22"/>
          <w:szCs w:val="22"/>
        </w:rPr>
        <w:t xml:space="preserve"> – Commercial establishments might operate their steam system anywhere from about 2,000 hours per year (8 hours/day, 5 days/week) to about 6,000 hours per year (16 hours/day, 7 days/week).  </w:t>
      </w:r>
    </w:p>
    <w:p w14:paraId="7C0811F2" w14:textId="46A1E1D1"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The annual operating time for small commercial steam and hot water systems is based on the average operating time of small commercial dry cleaners establishments.  Based on a survey performed in Southern California by kW </w:t>
      </w:r>
      <w:proofErr w:type="gramStart"/>
      <w:r w:rsidRPr="00862826">
        <w:rPr>
          <w:rFonts w:asciiTheme="minorHAnsi" w:hAnsiTheme="minorHAnsi"/>
          <w:sz w:val="22"/>
          <w:szCs w:val="22"/>
        </w:rPr>
        <w:t>Engineering</w:t>
      </w:r>
      <w:bookmarkStart w:id="27" w:name="_Ref385959853"/>
      <w:proofErr w:type="gramEnd"/>
      <w:r w:rsidRPr="00862826">
        <w:rPr>
          <w:rFonts w:asciiTheme="minorHAnsi" w:hAnsiTheme="minorHAnsi"/>
          <w:sz w:val="22"/>
          <w:szCs w:val="22"/>
        </w:rPr>
        <w:t xml:space="preserve"> [</w:t>
      </w:r>
      <w:bookmarkStart w:id="28" w:name="_Ref264037704"/>
      <w:r w:rsidRPr="00862826">
        <w:rPr>
          <w:rStyle w:val="EndnoteReference"/>
          <w:rFonts w:asciiTheme="minorHAnsi" w:hAnsiTheme="minorHAnsi"/>
          <w:bCs/>
          <w:sz w:val="22"/>
          <w:szCs w:val="22"/>
          <w:vertAlign w:val="baseline"/>
        </w:rPr>
        <w:endnoteReference w:id="5"/>
      </w:r>
      <w:bookmarkEnd w:id="27"/>
      <w:bookmarkEnd w:id="28"/>
      <w:r w:rsidRPr="00862826">
        <w:rPr>
          <w:rFonts w:asciiTheme="minorHAnsi" w:hAnsiTheme="minorHAnsi"/>
          <w:sz w:val="22"/>
          <w:szCs w:val="22"/>
        </w:rPr>
        <w:t xml:space="preserve">], the average annual operating time for the small commercial category is 2,425 hours per year.  </w:t>
      </w:r>
    </w:p>
    <w:p w14:paraId="5CA56979"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Operating hours also vary for large commercial applications such as lodging facilities, schools, prisons, office buildings, and dry cleaners serving industrial customers.  Based on an operating schedule of 12 hours per day for 365 days per year, an annual operating time of 4,380 hours was adopted.   </w:t>
      </w:r>
    </w:p>
    <w:p w14:paraId="50CC2AD6"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Actual operating hours of industrial steam and hot water system vary depending on end-use applications, boiler size, and seasonal variations.  Also, not every pipe in the system operates for the same number of hours in a year, but most large plants keep the system operating essentially all the time.  In this work paper, the basis used for annual operating hours is large plants that nominally operate 24 hour per day, 7 days per week, except that the majority of the hot water or steam system is assumed to be unheated for a total of six weeks per year to allow for scheduled and unscheduled maintenance activities, implying a total of 7,752 hours per year at normal operating temperature.  </w:t>
      </w:r>
    </w:p>
    <w:p w14:paraId="43943274"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sz w:val="22"/>
          <w:szCs w:val="22"/>
        </w:rPr>
        <w:t xml:space="preserve">To determine the energy savings, additional assumptions were made concerning the pressure, temperature, and average velocity of the hot water and steam inside the pipe; the average ambient temperature; and the average speed of the air moving past the pipe.  </w:t>
      </w:r>
    </w:p>
    <w:p w14:paraId="27605665" w14:textId="74C9B056"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The average steam pressure was calculated using an Enbridge survey [</w:t>
      </w:r>
      <w:r w:rsidR="00862826" w:rsidRPr="00862826">
        <w:rPr>
          <w:rFonts w:asciiTheme="minorHAnsi" w:hAnsiTheme="minorHAnsi"/>
          <w:sz w:val="22"/>
          <w:szCs w:val="22"/>
        </w:rPr>
        <w:fldChar w:fldCharType="begin"/>
      </w:r>
      <w:r w:rsidR="00862826" w:rsidRPr="00862826">
        <w:rPr>
          <w:rFonts w:asciiTheme="minorHAnsi" w:hAnsiTheme="minorHAnsi"/>
          <w:sz w:val="22"/>
          <w:szCs w:val="22"/>
        </w:rPr>
        <w:instrText xml:space="preserve"> NOTEREF _Ref264037704 \h </w:instrText>
      </w:r>
      <w:r w:rsidR="00862826" w:rsidRPr="00862826">
        <w:rPr>
          <w:rFonts w:asciiTheme="minorHAnsi" w:hAnsiTheme="minorHAnsi"/>
          <w:sz w:val="22"/>
          <w:szCs w:val="22"/>
        </w:rPr>
      </w:r>
      <w:r w:rsidR="00862826" w:rsidRPr="00862826">
        <w:rPr>
          <w:rFonts w:asciiTheme="minorHAnsi" w:hAnsiTheme="minorHAnsi"/>
          <w:sz w:val="22"/>
          <w:szCs w:val="22"/>
        </w:rPr>
        <w:fldChar w:fldCharType="separate"/>
      </w:r>
      <w:r w:rsidR="00862826" w:rsidRPr="00862826">
        <w:rPr>
          <w:rFonts w:asciiTheme="minorHAnsi" w:hAnsiTheme="minorHAnsi"/>
          <w:sz w:val="22"/>
          <w:szCs w:val="22"/>
        </w:rPr>
        <w:t>E</w:t>
      </w:r>
      <w:r w:rsidR="00862826" w:rsidRPr="00862826">
        <w:rPr>
          <w:rFonts w:asciiTheme="minorHAnsi" w:hAnsiTheme="minorHAnsi"/>
          <w:sz w:val="22"/>
          <w:szCs w:val="22"/>
        </w:rPr>
        <w:fldChar w:fldCharType="end"/>
      </w:r>
      <w:r w:rsidRPr="00862826">
        <w:rPr>
          <w:rFonts w:asciiTheme="minorHAnsi" w:hAnsiTheme="minorHAnsi"/>
          <w:sz w:val="22"/>
          <w:szCs w:val="22"/>
        </w:rPr>
        <w:t>] of steam traps.  For this workpaper, the Enbridge data was divided into two pressure groups:  ≤ 15 psig and &gt; 15 psig.  As shown in</w:t>
      </w:r>
      <w:r w:rsidR="00862826" w:rsidRPr="00862826">
        <w:rPr>
          <w:rFonts w:asciiTheme="minorHAnsi" w:hAnsiTheme="minorHAnsi"/>
          <w:sz w:val="22"/>
          <w:szCs w:val="22"/>
        </w:rPr>
        <w:t xml:space="preserve"> </w:t>
      </w:r>
      <w:r w:rsidR="00862826" w:rsidRPr="00862826">
        <w:rPr>
          <w:rFonts w:asciiTheme="minorHAnsi" w:hAnsiTheme="minorHAnsi"/>
          <w:sz w:val="22"/>
          <w:szCs w:val="22"/>
        </w:rPr>
        <w:fldChar w:fldCharType="begin"/>
      </w:r>
      <w:r w:rsidR="00862826" w:rsidRPr="00862826">
        <w:rPr>
          <w:rFonts w:asciiTheme="minorHAnsi" w:hAnsiTheme="minorHAnsi"/>
          <w:sz w:val="22"/>
          <w:szCs w:val="22"/>
        </w:rPr>
        <w:instrText xml:space="preserve"> REF _Ref264037863 \h </w:instrText>
      </w:r>
      <w:r w:rsidR="00862826" w:rsidRPr="00862826">
        <w:rPr>
          <w:rFonts w:asciiTheme="minorHAnsi" w:hAnsiTheme="minorHAnsi"/>
          <w:sz w:val="22"/>
          <w:szCs w:val="22"/>
        </w:rPr>
      </w:r>
      <w:r w:rsidR="00862826" w:rsidRPr="00862826">
        <w:rPr>
          <w:rFonts w:asciiTheme="minorHAnsi" w:hAnsiTheme="minorHAnsi"/>
          <w:sz w:val="22"/>
          <w:szCs w:val="22"/>
        </w:rPr>
        <w:fldChar w:fldCharType="separate"/>
      </w:r>
      <w:r w:rsidR="00862826" w:rsidRPr="00862826">
        <w:rPr>
          <w:rFonts w:asciiTheme="minorHAnsi" w:hAnsiTheme="minorHAnsi"/>
          <w:sz w:val="22"/>
          <w:szCs w:val="22"/>
        </w:rPr>
        <w:t xml:space="preserve">Table </w:t>
      </w:r>
      <w:r w:rsidR="00862826" w:rsidRPr="00862826">
        <w:rPr>
          <w:rFonts w:asciiTheme="minorHAnsi" w:hAnsiTheme="minorHAnsi"/>
          <w:noProof/>
          <w:sz w:val="22"/>
          <w:szCs w:val="22"/>
        </w:rPr>
        <w:t>14</w:t>
      </w:r>
      <w:r w:rsidR="00862826" w:rsidRPr="00862826">
        <w:rPr>
          <w:rFonts w:asciiTheme="minorHAnsi" w:hAnsiTheme="minorHAnsi"/>
          <w:sz w:val="22"/>
          <w:szCs w:val="22"/>
        </w:rPr>
        <w:fldChar w:fldCharType="end"/>
      </w:r>
      <w:r w:rsidRPr="00862826">
        <w:rPr>
          <w:rFonts w:asciiTheme="minorHAnsi" w:hAnsiTheme="minorHAnsi"/>
          <w:sz w:val="22"/>
          <w:szCs w:val="22"/>
        </w:rPr>
        <w:t xml:space="preserve">, the average steam pressure for the two groups was calculated by weighting each pressure by the number of leaking traps.  For each pressure category, the weighted average is the sum of the average pressure in the range times the number of traps in the range, divided by the sum of the number of traps in the range.  The resulting values for the low-and medium-pressure categories are 10.9 and 85.9 psig, respectively.  </w:t>
      </w:r>
    </w:p>
    <w:p w14:paraId="35DF3AC2" w14:textId="18C512AB"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The temperature ranges of the hot water and low-pressure steam are specified in the 2006 Express Efficiency Rebate Program brochure and are listed in</w:t>
      </w:r>
      <w:r w:rsidR="00862826">
        <w:rPr>
          <w:rFonts w:asciiTheme="minorHAnsi" w:hAnsiTheme="minorHAnsi"/>
          <w:sz w:val="22"/>
          <w:szCs w:val="22"/>
        </w:rPr>
        <w:t xml:space="preserve"> </w:t>
      </w:r>
      <w:r w:rsidR="00862826">
        <w:rPr>
          <w:rFonts w:asciiTheme="minorHAnsi" w:hAnsiTheme="minorHAnsi"/>
          <w:sz w:val="22"/>
          <w:szCs w:val="22"/>
        </w:rPr>
        <w:fldChar w:fldCharType="begin"/>
      </w:r>
      <w:r w:rsidR="00862826">
        <w:rPr>
          <w:rFonts w:asciiTheme="minorHAnsi" w:hAnsiTheme="minorHAnsi"/>
          <w:sz w:val="22"/>
          <w:szCs w:val="22"/>
        </w:rPr>
        <w:instrText xml:space="preserve"> REF _Ref264038051 \h </w:instrText>
      </w:r>
      <w:r w:rsidR="00862826">
        <w:rPr>
          <w:rFonts w:asciiTheme="minorHAnsi" w:hAnsiTheme="minorHAnsi"/>
          <w:sz w:val="22"/>
          <w:szCs w:val="22"/>
        </w:rPr>
      </w:r>
      <w:r w:rsidR="00862826">
        <w:rPr>
          <w:rFonts w:asciiTheme="minorHAnsi" w:hAnsiTheme="minorHAnsi"/>
          <w:sz w:val="22"/>
          <w:szCs w:val="22"/>
        </w:rPr>
        <w:fldChar w:fldCharType="separate"/>
      </w:r>
      <w:r w:rsidR="00862826" w:rsidRPr="00862826">
        <w:rPr>
          <w:rFonts w:asciiTheme="minorHAnsi" w:hAnsiTheme="minorHAnsi"/>
          <w:sz w:val="22"/>
          <w:szCs w:val="22"/>
        </w:rPr>
        <w:t xml:space="preserve">Table </w:t>
      </w:r>
      <w:r w:rsidR="00862826" w:rsidRPr="00862826">
        <w:rPr>
          <w:rFonts w:asciiTheme="minorHAnsi" w:hAnsiTheme="minorHAnsi"/>
          <w:noProof/>
          <w:sz w:val="22"/>
          <w:szCs w:val="22"/>
        </w:rPr>
        <w:t>15</w:t>
      </w:r>
      <w:r w:rsidR="00862826">
        <w:rPr>
          <w:rFonts w:asciiTheme="minorHAnsi" w:hAnsiTheme="minorHAnsi"/>
          <w:sz w:val="22"/>
          <w:szCs w:val="22"/>
        </w:rPr>
        <w:fldChar w:fldCharType="end"/>
      </w:r>
      <w:r w:rsidRPr="00862826">
        <w:rPr>
          <w:rFonts w:asciiTheme="minorHAnsi" w:hAnsiTheme="minorHAnsi"/>
          <w:sz w:val="22"/>
          <w:szCs w:val="22"/>
        </w:rPr>
        <w:t xml:space="preserve">.  Based on Energy Division recommendations, the temperature of the hot water was assumed to be 150 </w:t>
      </w:r>
      <w:r w:rsidRPr="00862826">
        <w:rPr>
          <w:rFonts w:asciiTheme="minorHAnsi" w:hAnsiTheme="minorHAnsi" w:cs="Arial"/>
          <w:sz w:val="22"/>
          <w:szCs w:val="22"/>
        </w:rPr>
        <w:t>°</w:t>
      </w:r>
      <w:r w:rsidRPr="00862826">
        <w:rPr>
          <w:rFonts w:asciiTheme="minorHAnsi" w:hAnsiTheme="minorHAnsi"/>
          <w:sz w:val="22"/>
          <w:szCs w:val="22"/>
        </w:rPr>
        <w:t xml:space="preserve">F.  The temperatures of the low-pressure and medium-pressure steam correspond to the saturated temperatures of water at the average steam pressures obtained above, which are 241 </w:t>
      </w:r>
      <w:r w:rsidRPr="00862826">
        <w:rPr>
          <w:rFonts w:asciiTheme="minorHAnsi" w:hAnsiTheme="minorHAnsi" w:cs="Arial"/>
          <w:sz w:val="22"/>
          <w:szCs w:val="22"/>
        </w:rPr>
        <w:t>°</w:t>
      </w:r>
      <w:r w:rsidRPr="00862826">
        <w:rPr>
          <w:rFonts w:asciiTheme="minorHAnsi" w:hAnsiTheme="minorHAnsi"/>
          <w:sz w:val="22"/>
          <w:szCs w:val="22"/>
        </w:rPr>
        <w:t xml:space="preserve">F and 328 </w:t>
      </w:r>
      <w:r w:rsidRPr="00862826">
        <w:rPr>
          <w:rFonts w:asciiTheme="minorHAnsi" w:hAnsiTheme="minorHAnsi" w:cs="Arial"/>
          <w:sz w:val="22"/>
          <w:szCs w:val="22"/>
        </w:rPr>
        <w:t>°</w:t>
      </w:r>
      <w:r w:rsidRPr="00862826">
        <w:rPr>
          <w:rFonts w:asciiTheme="minorHAnsi" w:hAnsiTheme="minorHAnsi"/>
          <w:sz w:val="22"/>
          <w:szCs w:val="22"/>
        </w:rPr>
        <w:t xml:space="preserve">F.  </w:t>
      </w:r>
    </w:p>
    <w:p w14:paraId="4FDDE4B1"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 xml:space="preserve">The flow velocity is needed to calculate the pipe inside wall temperature; it is usually based on considerations of pressure drop due to pipe friction.  A typical water flow speed of 10 </w:t>
      </w:r>
      <w:proofErr w:type="spellStart"/>
      <w:r w:rsidRPr="00862826">
        <w:rPr>
          <w:rFonts w:asciiTheme="minorHAnsi" w:hAnsiTheme="minorHAnsi"/>
          <w:sz w:val="22"/>
          <w:szCs w:val="22"/>
        </w:rPr>
        <w:t>ft</w:t>
      </w:r>
      <w:proofErr w:type="spellEnd"/>
      <w:r w:rsidRPr="00862826">
        <w:rPr>
          <w:rFonts w:asciiTheme="minorHAnsi" w:hAnsiTheme="minorHAnsi"/>
          <w:sz w:val="22"/>
          <w:szCs w:val="22"/>
        </w:rPr>
        <w:t xml:space="preserve">/s and a typical steam flow speed of 100 </w:t>
      </w:r>
      <w:proofErr w:type="spellStart"/>
      <w:r w:rsidRPr="00862826">
        <w:rPr>
          <w:rFonts w:asciiTheme="minorHAnsi" w:hAnsiTheme="minorHAnsi"/>
          <w:sz w:val="22"/>
          <w:szCs w:val="22"/>
        </w:rPr>
        <w:t>ft</w:t>
      </w:r>
      <w:proofErr w:type="spellEnd"/>
      <w:r w:rsidRPr="00862826">
        <w:rPr>
          <w:rFonts w:asciiTheme="minorHAnsi" w:hAnsiTheme="minorHAnsi"/>
          <w:sz w:val="22"/>
          <w:szCs w:val="22"/>
        </w:rPr>
        <w:t xml:space="preserve">/s are assumed.  These are not critical parameters, since the heat loss is not very sensitive to fluid velocity inside the pipe.  </w:t>
      </w:r>
    </w:p>
    <w:p w14:paraId="0E9B2755" w14:textId="77777777"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lastRenderedPageBreak/>
        <w:t xml:space="preserve">Savings were determined for pipes in both indoor and outdoor settings. For indoor pipes, an ambient temperature of 75 </w:t>
      </w:r>
      <w:r w:rsidRPr="00862826">
        <w:rPr>
          <w:rFonts w:asciiTheme="minorHAnsi" w:hAnsiTheme="minorHAnsi" w:cs="Arial"/>
          <w:sz w:val="22"/>
          <w:szCs w:val="22"/>
        </w:rPr>
        <w:t>°</w:t>
      </w:r>
      <w:r w:rsidRPr="00862826">
        <w:rPr>
          <w:rFonts w:asciiTheme="minorHAnsi" w:hAnsiTheme="minorHAnsi"/>
          <w:sz w:val="22"/>
          <w:szCs w:val="22"/>
        </w:rPr>
        <w:t>F was used, as recommended by The Energy Division. Air speed for the indoor pipes was assumed to be 0 mph.</w:t>
      </w:r>
    </w:p>
    <w:p w14:paraId="714090DD" w14:textId="3A9B0E8A" w:rsidR="00884A51" w:rsidRPr="00862826" w:rsidRDefault="00884A51" w:rsidP="00884A51">
      <w:pPr>
        <w:pStyle w:val="PR2"/>
        <w:rPr>
          <w:rFonts w:asciiTheme="minorHAnsi" w:hAnsiTheme="minorHAnsi"/>
          <w:sz w:val="22"/>
          <w:szCs w:val="22"/>
        </w:rPr>
      </w:pPr>
      <w:r w:rsidRPr="00862826">
        <w:rPr>
          <w:rFonts w:asciiTheme="minorHAnsi" w:hAnsiTheme="minorHAnsi"/>
          <w:sz w:val="22"/>
          <w:szCs w:val="22"/>
        </w:rPr>
        <w:t>For outdoor pipes, the ambient temperature and wind speed were calculated using the Title 24 (2013) weather data</w:t>
      </w:r>
      <w:r w:rsidRPr="00862826">
        <w:rPr>
          <w:rStyle w:val="EndnoteReference"/>
          <w:rFonts w:asciiTheme="minorHAnsi" w:hAnsiTheme="minorHAnsi"/>
          <w:sz w:val="22"/>
          <w:szCs w:val="22"/>
        </w:rPr>
        <w:endnoteReference w:id="6"/>
      </w:r>
      <w:r w:rsidRPr="00862826">
        <w:rPr>
          <w:rFonts w:asciiTheme="minorHAnsi" w:hAnsiTheme="minorHAnsi"/>
          <w:sz w:val="22"/>
          <w:szCs w:val="22"/>
        </w:rPr>
        <w:t xml:space="preserve">. The average annual temperature and wind speed in each climate zone was determined by averaging the ambient temperatures and wind speeds (converted from knots to miles per hour) in the weather files over the estimated operating hours for each building type. See </w:t>
      </w:r>
      <w:r w:rsidR="00862826">
        <w:rPr>
          <w:rFonts w:asciiTheme="minorHAnsi" w:hAnsiTheme="minorHAnsi"/>
          <w:sz w:val="22"/>
          <w:szCs w:val="22"/>
        </w:rPr>
        <w:fldChar w:fldCharType="begin"/>
      </w:r>
      <w:r w:rsidR="00862826">
        <w:rPr>
          <w:rFonts w:asciiTheme="minorHAnsi" w:hAnsiTheme="minorHAnsi"/>
          <w:sz w:val="22"/>
          <w:szCs w:val="22"/>
        </w:rPr>
        <w:instrText xml:space="preserve"> REF _Ref264038106 \h </w:instrText>
      </w:r>
      <w:r w:rsidR="00862826">
        <w:rPr>
          <w:rFonts w:asciiTheme="minorHAnsi" w:hAnsiTheme="minorHAnsi"/>
          <w:sz w:val="22"/>
          <w:szCs w:val="22"/>
        </w:rPr>
      </w:r>
      <w:r w:rsidR="00862826">
        <w:rPr>
          <w:rFonts w:asciiTheme="minorHAnsi" w:hAnsiTheme="minorHAnsi"/>
          <w:sz w:val="22"/>
          <w:szCs w:val="22"/>
        </w:rPr>
        <w:fldChar w:fldCharType="separate"/>
      </w:r>
      <w:r w:rsidR="00862826" w:rsidRPr="00862826">
        <w:rPr>
          <w:rFonts w:asciiTheme="minorHAnsi" w:hAnsiTheme="minorHAnsi"/>
          <w:sz w:val="22"/>
          <w:szCs w:val="22"/>
        </w:rPr>
        <w:t xml:space="preserve">Table </w:t>
      </w:r>
      <w:r w:rsidR="00862826" w:rsidRPr="00862826">
        <w:rPr>
          <w:rFonts w:asciiTheme="minorHAnsi" w:hAnsiTheme="minorHAnsi"/>
          <w:noProof/>
          <w:sz w:val="22"/>
          <w:szCs w:val="22"/>
        </w:rPr>
        <w:t>16</w:t>
      </w:r>
      <w:r w:rsidR="00862826">
        <w:rPr>
          <w:rFonts w:asciiTheme="minorHAnsi" w:hAnsiTheme="minorHAnsi"/>
          <w:sz w:val="22"/>
          <w:szCs w:val="22"/>
        </w:rPr>
        <w:fldChar w:fldCharType="end"/>
      </w:r>
      <w:r w:rsidR="00862826">
        <w:rPr>
          <w:rFonts w:asciiTheme="minorHAnsi" w:hAnsiTheme="minorHAnsi"/>
          <w:sz w:val="22"/>
          <w:szCs w:val="22"/>
        </w:rPr>
        <w:t xml:space="preserve"> </w:t>
      </w:r>
      <w:r w:rsidRPr="00862826">
        <w:rPr>
          <w:rFonts w:asciiTheme="minorHAnsi" w:hAnsiTheme="minorHAnsi"/>
          <w:sz w:val="22"/>
          <w:szCs w:val="22"/>
        </w:rPr>
        <w:t>for the average ambient temperatures for each climate zone and building type and</w:t>
      </w:r>
      <w:r w:rsidR="00126F2A">
        <w:rPr>
          <w:rFonts w:asciiTheme="minorHAnsi" w:hAnsiTheme="minorHAnsi"/>
          <w:sz w:val="22"/>
          <w:szCs w:val="22"/>
        </w:rPr>
        <w:t xml:space="preserve"> </w:t>
      </w:r>
      <w:r w:rsidR="00126F2A">
        <w:rPr>
          <w:rFonts w:asciiTheme="minorHAnsi" w:hAnsiTheme="minorHAnsi"/>
          <w:sz w:val="22"/>
          <w:szCs w:val="22"/>
        </w:rPr>
        <w:fldChar w:fldCharType="begin"/>
      </w:r>
      <w:r w:rsidR="00126F2A">
        <w:rPr>
          <w:rFonts w:asciiTheme="minorHAnsi" w:hAnsiTheme="minorHAnsi"/>
          <w:sz w:val="22"/>
          <w:szCs w:val="22"/>
        </w:rPr>
        <w:instrText xml:space="preserve"> REF _Ref264038261 \h </w:instrText>
      </w:r>
      <w:r w:rsidR="00126F2A">
        <w:rPr>
          <w:rFonts w:asciiTheme="minorHAnsi" w:hAnsiTheme="minorHAnsi"/>
          <w:sz w:val="22"/>
          <w:szCs w:val="22"/>
        </w:rPr>
      </w:r>
      <w:r w:rsidR="00126F2A">
        <w:rPr>
          <w:rFonts w:asciiTheme="minorHAnsi" w:hAnsiTheme="minorHAnsi"/>
          <w:sz w:val="22"/>
          <w:szCs w:val="22"/>
        </w:rPr>
        <w:fldChar w:fldCharType="separate"/>
      </w:r>
      <w:r w:rsidR="00126F2A" w:rsidRPr="00126F2A">
        <w:rPr>
          <w:rFonts w:asciiTheme="minorHAnsi" w:hAnsiTheme="minorHAnsi"/>
          <w:sz w:val="22"/>
          <w:szCs w:val="22"/>
        </w:rPr>
        <w:t xml:space="preserve">Table </w:t>
      </w:r>
      <w:r w:rsidR="00126F2A" w:rsidRPr="00126F2A">
        <w:rPr>
          <w:rFonts w:asciiTheme="minorHAnsi" w:hAnsiTheme="minorHAnsi"/>
          <w:noProof/>
          <w:sz w:val="22"/>
          <w:szCs w:val="22"/>
        </w:rPr>
        <w:t>17</w:t>
      </w:r>
      <w:r w:rsidR="00126F2A">
        <w:rPr>
          <w:rFonts w:asciiTheme="minorHAnsi" w:hAnsiTheme="minorHAnsi"/>
          <w:sz w:val="22"/>
          <w:szCs w:val="22"/>
        </w:rPr>
        <w:fldChar w:fldCharType="end"/>
      </w:r>
      <w:r w:rsidR="00126F2A">
        <w:rPr>
          <w:rFonts w:asciiTheme="minorHAnsi" w:hAnsiTheme="minorHAnsi"/>
          <w:sz w:val="22"/>
          <w:szCs w:val="22"/>
        </w:rPr>
        <w:t xml:space="preserve"> </w:t>
      </w:r>
      <w:r w:rsidRPr="00862826">
        <w:rPr>
          <w:rFonts w:asciiTheme="minorHAnsi" w:hAnsiTheme="minorHAnsi"/>
          <w:sz w:val="22"/>
          <w:szCs w:val="22"/>
        </w:rPr>
        <w:t xml:space="preserve">for the average wind speeds for each climate zone and building type. </w:t>
      </w:r>
    </w:p>
    <w:p w14:paraId="550255D6" w14:textId="77777777" w:rsidR="00884A51" w:rsidRPr="00862826" w:rsidRDefault="00884A51" w:rsidP="00884A51">
      <w:pPr>
        <w:pStyle w:val="PR2"/>
        <w:numPr>
          <w:ilvl w:val="0"/>
          <w:numId w:val="0"/>
        </w:numPr>
        <w:ind w:left="450"/>
        <w:rPr>
          <w:rFonts w:asciiTheme="minorHAnsi" w:hAnsiTheme="minorHAnsi"/>
          <w:sz w:val="22"/>
          <w:szCs w:val="22"/>
        </w:rPr>
      </w:pPr>
    </w:p>
    <w:p w14:paraId="55A3CDC7" w14:textId="0D1EFEA4" w:rsidR="00884A51" w:rsidRPr="00862826" w:rsidRDefault="00862826" w:rsidP="00862826">
      <w:pPr>
        <w:pStyle w:val="Caption"/>
        <w:jc w:val="center"/>
        <w:rPr>
          <w:rFonts w:asciiTheme="minorHAnsi" w:hAnsiTheme="minorHAnsi"/>
          <w:sz w:val="22"/>
          <w:szCs w:val="22"/>
        </w:rPr>
      </w:pPr>
      <w:bookmarkStart w:id="29" w:name="_Ref264037863"/>
      <w:bookmarkStart w:id="30" w:name="_Toc301187413"/>
      <w:bookmarkStart w:id="31" w:name="_Ref386633737"/>
      <w:bookmarkStart w:id="32" w:name="_Toc387996063"/>
      <w:r w:rsidRPr="00862826">
        <w:rPr>
          <w:rFonts w:asciiTheme="minorHAnsi" w:hAnsiTheme="minorHAnsi"/>
          <w:sz w:val="22"/>
          <w:szCs w:val="22"/>
        </w:rPr>
        <w:t xml:space="preserve">Table </w:t>
      </w:r>
      <w:r w:rsidRPr="00862826">
        <w:rPr>
          <w:rFonts w:asciiTheme="minorHAnsi" w:hAnsiTheme="minorHAnsi"/>
          <w:sz w:val="22"/>
          <w:szCs w:val="22"/>
        </w:rPr>
        <w:fldChar w:fldCharType="begin"/>
      </w:r>
      <w:r w:rsidRPr="00862826">
        <w:rPr>
          <w:rFonts w:asciiTheme="minorHAnsi" w:hAnsiTheme="minorHAnsi"/>
          <w:sz w:val="22"/>
          <w:szCs w:val="22"/>
        </w:rPr>
        <w:instrText xml:space="preserve"> SEQ Table \* ARABIC </w:instrText>
      </w:r>
      <w:r w:rsidRPr="00862826">
        <w:rPr>
          <w:rFonts w:asciiTheme="minorHAnsi" w:hAnsiTheme="minorHAnsi"/>
          <w:sz w:val="22"/>
          <w:szCs w:val="22"/>
        </w:rPr>
        <w:fldChar w:fldCharType="separate"/>
      </w:r>
      <w:r w:rsidR="00E57C44">
        <w:rPr>
          <w:rFonts w:asciiTheme="minorHAnsi" w:hAnsiTheme="minorHAnsi"/>
          <w:noProof/>
          <w:sz w:val="22"/>
          <w:szCs w:val="22"/>
        </w:rPr>
        <w:t>14</w:t>
      </w:r>
      <w:r w:rsidRPr="00862826">
        <w:rPr>
          <w:rFonts w:asciiTheme="minorHAnsi" w:hAnsiTheme="minorHAnsi"/>
          <w:sz w:val="22"/>
          <w:szCs w:val="22"/>
        </w:rPr>
        <w:fldChar w:fldCharType="end"/>
      </w:r>
      <w:bookmarkEnd w:id="29"/>
      <w:proofErr w:type="gramStart"/>
      <w:r w:rsidRPr="00862826">
        <w:rPr>
          <w:rFonts w:asciiTheme="minorHAnsi" w:hAnsiTheme="minorHAnsi"/>
          <w:sz w:val="22"/>
          <w:szCs w:val="22"/>
        </w:rPr>
        <w:t xml:space="preserve"> </w:t>
      </w:r>
      <w:r w:rsidR="00884A51" w:rsidRPr="00862826">
        <w:rPr>
          <w:rFonts w:asciiTheme="minorHAnsi" w:hAnsiTheme="minorHAnsi"/>
          <w:sz w:val="22"/>
          <w:szCs w:val="22"/>
        </w:rPr>
        <w:t>Average Steam Pressure Calculation</w:t>
      </w:r>
      <w:bookmarkEnd w:id="30"/>
      <w:bookmarkEnd w:id="31"/>
      <w:bookmarkEnd w:id="32"/>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gridCol w:w="1545"/>
      </w:tblGrid>
      <w:tr w:rsidR="00884A51" w:rsidRPr="00F21E9F" w14:paraId="55C01544" w14:textId="77777777" w:rsidTr="00F21E9F">
        <w:trPr>
          <w:jc w:val="center"/>
        </w:trPr>
        <w:tc>
          <w:tcPr>
            <w:tcW w:w="1915" w:type="dxa"/>
            <w:shd w:val="clear" w:color="auto" w:fill="CCCCCC"/>
            <w:vAlign w:val="center"/>
          </w:tcPr>
          <w:p w14:paraId="081A3FBC"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Pressure range (psig)</w:t>
            </w:r>
          </w:p>
        </w:tc>
        <w:tc>
          <w:tcPr>
            <w:tcW w:w="1915" w:type="dxa"/>
            <w:shd w:val="clear" w:color="auto" w:fill="CCCCCC"/>
            <w:vAlign w:val="center"/>
          </w:tcPr>
          <w:p w14:paraId="720BCD1C"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Number of Steam Traps</w:t>
            </w:r>
          </w:p>
        </w:tc>
        <w:tc>
          <w:tcPr>
            <w:tcW w:w="1915" w:type="dxa"/>
            <w:shd w:val="clear" w:color="auto" w:fill="CCCCCC"/>
            <w:vAlign w:val="center"/>
          </w:tcPr>
          <w:p w14:paraId="49C8A5C1"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Average Pressure in Range (psig)</w:t>
            </w:r>
          </w:p>
        </w:tc>
        <w:tc>
          <w:tcPr>
            <w:tcW w:w="1915" w:type="dxa"/>
            <w:shd w:val="clear" w:color="auto" w:fill="CCCCCC"/>
            <w:vAlign w:val="center"/>
          </w:tcPr>
          <w:p w14:paraId="318BBD3F"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(Average Pressure) X (Number in Range)</w:t>
            </w:r>
          </w:p>
        </w:tc>
        <w:tc>
          <w:tcPr>
            <w:tcW w:w="1545" w:type="dxa"/>
            <w:shd w:val="clear" w:color="auto" w:fill="CCCCCC"/>
            <w:vAlign w:val="center"/>
          </w:tcPr>
          <w:p w14:paraId="58E7F573"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Average Pressure in Category (psig)</w:t>
            </w:r>
          </w:p>
        </w:tc>
      </w:tr>
      <w:tr w:rsidR="00884A51" w:rsidRPr="00F21E9F" w14:paraId="2F4782E6" w14:textId="77777777" w:rsidTr="00F21E9F">
        <w:trPr>
          <w:jc w:val="center"/>
        </w:trPr>
        <w:tc>
          <w:tcPr>
            <w:tcW w:w="9205" w:type="dxa"/>
            <w:gridSpan w:val="5"/>
            <w:shd w:val="clear" w:color="auto" w:fill="FFFFCC"/>
            <w:vAlign w:val="center"/>
          </w:tcPr>
          <w:p w14:paraId="44FCBF66" w14:textId="77777777" w:rsidR="00884A51" w:rsidRPr="00F21E9F" w:rsidRDefault="00884A51" w:rsidP="00F21E9F">
            <w:pPr>
              <w:ind w:left="450"/>
              <w:rPr>
                <w:rFonts w:asciiTheme="minorHAnsi" w:hAnsiTheme="minorHAnsi" w:cs="Arial"/>
                <w:sz w:val="20"/>
                <w:szCs w:val="20"/>
              </w:rPr>
            </w:pPr>
            <w:r w:rsidRPr="00F21E9F">
              <w:rPr>
                <w:rFonts w:asciiTheme="minorHAnsi" w:hAnsiTheme="minorHAnsi" w:cs="Arial"/>
                <w:bCs/>
                <w:sz w:val="20"/>
                <w:szCs w:val="20"/>
              </w:rPr>
              <w:t>Low Pressure (≤ 15 psig)</w:t>
            </w:r>
          </w:p>
        </w:tc>
      </w:tr>
      <w:tr w:rsidR="00884A51" w:rsidRPr="00F21E9F" w14:paraId="3754256E" w14:textId="77777777" w:rsidTr="00F21E9F">
        <w:trPr>
          <w:cantSplit/>
          <w:jc w:val="center"/>
        </w:trPr>
        <w:tc>
          <w:tcPr>
            <w:tcW w:w="1915" w:type="dxa"/>
            <w:vAlign w:val="center"/>
          </w:tcPr>
          <w:p w14:paraId="65757909"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&lt;5</w:t>
            </w:r>
          </w:p>
        </w:tc>
        <w:tc>
          <w:tcPr>
            <w:tcW w:w="1915" w:type="dxa"/>
            <w:vAlign w:val="center"/>
          </w:tcPr>
          <w:p w14:paraId="66B1330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234</w:t>
            </w:r>
          </w:p>
        </w:tc>
        <w:tc>
          <w:tcPr>
            <w:tcW w:w="1915" w:type="dxa"/>
            <w:vAlign w:val="center"/>
          </w:tcPr>
          <w:p w14:paraId="370038F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2.5</w:t>
            </w:r>
          </w:p>
        </w:tc>
        <w:tc>
          <w:tcPr>
            <w:tcW w:w="1915" w:type="dxa"/>
            <w:vAlign w:val="center"/>
          </w:tcPr>
          <w:p w14:paraId="1E961AE6"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585</w:t>
            </w:r>
          </w:p>
        </w:tc>
        <w:tc>
          <w:tcPr>
            <w:tcW w:w="1545" w:type="dxa"/>
            <w:vMerge w:val="restart"/>
            <w:vAlign w:val="center"/>
          </w:tcPr>
          <w:p w14:paraId="7F92A1BF"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10.9</w:t>
            </w:r>
          </w:p>
        </w:tc>
      </w:tr>
      <w:tr w:rsidR="00884A51" w:rsidRPr="00F21E9F" w14:paraId="0AF4C205" w14:textId="77777777" w:rsidTr="00F21E9F">
        <w:trPr>
          <w:cantSplit/>
          <w:jc w:val="center"/>
        </w:trPr>
        <w:tc>
          <w:tcPr>
            <w:tcW w:w="1915" w:type="dxa"/>
            <w:vAlign w:val="center"/>
          </w:tcPr>
          <w:p w14:paraId="322CCF58"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w:t>
            </w:r>
          </w:p>
        </w:tc>
        <w:tc>
          <w:tcPr>
            <w:tcW w:w="1915" w:type="dxa"/>
            <w:vAlign w:val="center"/>
          </w:tcPr>
          <w:p w14:paraId="7C1B2966"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0</w:t>
            </w:r>
          </w:p>
        </w:tc>
        <w:tc>
          <w:tcPr>
            <w:tcW w:w="1915" w:type="dxa"/>
            <w:vAlign w:val="center"/>
          </w:tcPr>
          <w:p w14:paraId="3910245E"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w:t>
            </w:r>
          </w:p>
        </w:tc>
        <w:tc>
          <w:tcPr>
            <w:tcW w:w="1915" w:type="dxa"/>
            <w:vAlign w:val="center"/>
          </w:tcPr>
          <w:p w14:paraId="3B4FFCC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0</w:t>
            </w:r>
          </w:p>
        </w:tc>
        <w:tc>
          <w:tcPr>
            <w:tcW w:w="1545" w:type="dxa"/>
            <w:vMerge/>
            <w:vAlign w:val="center"/>
          </w:tcPr>
          <w:p w14:paraId="06A1DF00" w14:textId="77777777" w:rsidR="00884A51" w:rsidRPr="00F21E9F" w:rsidRDefault="00884A51" w:rsidP="00F21E9F">
            <w:pPr>
              <w:ind w:left="450"/>
              <w:jc w:val="center"/>
              <w:rPr>
                <w:rFonts w:asciiTheme="minorHAnsi" w:hAnsiTheme="minorHAnsi" w:cs="Arial"/>
                <w:sz w:val="20"/>
                <w:szCs w:val="20"/>
              </w:rPr>
            </w:pPr>
          </w:p>
        </w:tc>
      </w:tr>
      <w:tr w:rsidR="00884A51" w:rsidRPr="00F21E9F" w14:paraId="7E6665BA" w14:textId="77777777" w:rsidTr="00F21E9F">
        <w:trPr>
          <w:cantSplit/>
          <w:jc w:val="center"/>
        </w:trPr>
        <w:tc>
          <w:tcPr>
            <w:tcW w:w="1915" w:type="dxa"/>
            <w:vAlign w:val="center"/>
          </w:tcPr>
          <w:p w14:paraId="6AC3E413"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 to 9</w:t>
            </w:r>
          </w:p>
        </w:tc>
        <w:tc>
          <w:tcPr>
            <w:tcW w:w="1915" w:type="dxa"/>
            <w:vAlign w:val="center"/>
          </w:tcPr>
          <w:p w14:paraId="781197D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24</w:t>
            </w:r>
          </w:p>
        </w:tc>
        <w:tc>
          <w:tcPr>
            <w:tcW w:w="1915" w:type="dxa"/>
            <w:vAlign w:val="center"/>
          </w:tcPr>
          <w:p w14:paraId="55FA5B35"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7.5</w:t>
            </w:r>
          </w:p>
        </w:tc>
        <w:tc>
          <w:tcPr>
            <w:tcW w:w="1915" w:type="dxa"/>
            <w:vAlign w:val="center"/>
          </w:tcPr>
          <w:p w14:paraId="0089ED4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180</w:t>
            </w:r>
          </w:p>
        </w:tc>
        <w:tc>
          <w:tcPr>
            <w:tcW w:w="1545" w:type="dxa"/>
            <w:vMerge/>
            <w:vAlign w:val="center"/>
          </w:tcPr>
          <w:p w14:paraId="46607B48" w14:textId="77777777" w:rsidR="00884A51" w:rsidRPr="00F21E9F" w:rsidRDefault="00884A51" w:rsidP="00F21E9F">
            <w:pPr>
              <w:ind w:left="450"/>
              <w:jc w:val="center"/>
              <w:rPr>
                <w:rFonts w:asciiTheme="minorHAnsi" w:hAnsiTheme="minorHAnsi" w:cs="Arial"/>
                <w:sz w:val="20"/>
                <w:szCs w:val="20"/>
              </w:rPr>
            </w:pPr>
          </w:p>
        </w:tc>
      </w:tr>
      <w:tr w:rsidR="00884A51" w:rsidRPr="00F21E9F" w14:paraId="77BDCDD0" w14:textId="77777777" w:rsidTr="00F21E9F">
        <w:trPr>
          <w:cantSplit/>
          <w:jc w:val="center"/>
        </w:trPr>
        <w:tc>
          <w:tcPr>
            <w:tcW w:w="1915" w:type="dxa"/>
            <w:vAlign w:val="center"/>
          </w:tcPr>
          <w:p w14:paraId="39597D71"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w:t>
            </w:r>
          </w:p>
        </w:tc>
        <w:tc>
          <w:tcPr>
            <w:tcW w:w="1915" w:type="dxa"/>
            <w:vAlign w:val="center"/>
          </w:tcPr>
          <w:p w14:paraId="392E2F0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515</w:t>
            </w:r>
          </w:p>
        </w:tc>
        <w:tc>
          <w:tcPr>
            <w:tcW w:w="1915" w:type="dxa"/>
            <w:vAlign w:val="center"/>
          </w:tcPr>
          <w:p w14:paraId="3BCF8E6A"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w:t>
            </w:r>
          </w:p>
        </w:tc>
        <w:tc>
          <w:tcPr>
            <w:tcW w:w="1915" w:type="dxa"/>
            <w:vAlign w:val="center"/>
          </w:tcPr>
          <w:p w14:paraId="2497550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5150</w:t>
            </w:r>
          </w:p>
        </w:tc>
        <w:tc>
          <w:tcPr>
            <w:tcW w:w="1545" w:type="dxa"/>
            <w:vMerge/>
            <w:vAlign w:val="center"/>
          </w:tcPr>
          <w:p w14:paraId="5CA66D59" w14:textId="77777777" w:rsidR="00884A51" w:rsidRPr="00F21E9F" w:rsidRDefault="00884A51" w:rsidP="00F21E9F">
            <w:pPr>
              <w:ind w:left="450"/>
              <w:jc w:val="center"/>
              <w:rPr>
                <w:rFonts w:asciiTheme="minorHAnsi" w:hAnsiTheme="minorHAnsi" w:cs="Arial"/>
                <w:sz w:val="20"/>
                <w:szCs w:val="20"/>
              </w:rPr>
            </w:pPr>
          </w:p>
        </w:tc>
      </w:tr>
      <w:tr w:rsidR="00884A51" w:rsidRPr="00F21E9F" w14:paraId="73B1F71E" w14:textId="77777777" w:rsidTr="00F21E9F">
        <w:trPr>
          <w:cantSplit/>
          <w:jc w:val="center"/>
        </w:trPr>
        <w:tc>
          <w:tcPr>
            <w:tcW w:w="1915" w:type="dxa"/>
            <w:vAlign w:val="center"/>
          </w:tcPr>
          <w:p w14:paraId="478DA6A3"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11 to 14</w:t>
            </w:r>
          </w:p>
        </w:tc>
        <w:tc>
          <w:tcPr>
            <w:tcW w:w="1915" w:type="dxa"/>
            <w:vAlign w:val="center"/>
          </w:tcPr>
          <w:p w14:paraId="203EA1A5"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249</w:t>
            </w:r>
          </w:p>
        </w:tc>
        <w:tc>
          <w:tcPr>
            <w:tcW w:w="1915" w:type="dxa"/>
            <w:vAlign w:val="center"/>
          </w:tcPr>
          <w:p w14:paraId="1DCBF609"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12.5</w:t>
            </w:r>
          </w:p>
        </w:tc>
        <w:tc>
          <w:tcPr>
            <w:tcW w:w="1915" w:type="dxa"/>
            <w:vAlign w:val="center"/>
          </w:tcPr>
          <w:p w14:paraId="34AA688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3112.5</w:t>
            </w:r>
          </w:p>
        </w:tc>
        <w:tc>
          <w:tcPr>
            <w:tcW w:w="1545" w:type="dxa"/>
            <w:vMerge/>
            <w:vAlign w:val="center"/>
          </w:tcPr>
          <w:p w14:paraId="0877B6F1" w14:textId="77777777" w:rsidR="00884A51" w:rsidRPr="00F21E9F" w:rsidRDefault="00884A51" w:rsidP="00F21E9F">
            <w:pPr>
              <w:ind w:left="450"/>
              <w:jc w:val="center"/>
              <w:rPr>
                <w:rFonts w:asciiTheme="minorHAnsi" w:hAnsiTheme="minorHAnsi" w:cs="Arial"/>
                <w:sz w:val="20"/>
                <w:szCs w:val="20"/>
              </w:rPr>
            </w:pPr>
          </w:p>
        </w:tc>
      </w:tr>
      <w:tr w:rsidR="00884A51" w:rsidRPr="00F21E9F" w14:paraId="470ECF59" w14:textId="77777777" w:rsidTr="00F21E9F">
        <w:trPr>
          <w:cantSplit/>
          <w:jc w:val="center"/>
        </w:trPr>
        <w:tc>
          <w:tcPr>
            <w:tcW w:w="1915" w:type="dxa"/>
            <w:vAlign w:val="center"/>
          </w:tcPr>
          <w:p w14:paraId="0D62234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15</w:t>
            </w:r>
          </w:p>
        </w:tc>
        <w:tc>
          <w:tcPr>
            <w:tcW w:w="1915" w:type="dxa"/>
            <w:vAlign w:val="center"/>
          </w:tcPr>
          <w:p w14:paraId="08EF10B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517</w:t>
            </w:r>
          </w:p>
        </w:tc>
        <w:tc>
          <w:tcPr>
            <w:tcW w:w="1915" w:type="dxa"/>
            <w:vAlign w:val="center"/>
          </w:tcPr>
          <w:p w14:paraId="5660F46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15</w:t>
            </w:r>
          </w:p>
        </w:tc>
        <w:tc>
          <w:tcPr>
            <w:tcW w:w="1915" w:type="dxa"/>
            <w:vAlign w:val="center"/>
          </w:tcPr>
          <w:p w14:paraId="608BF40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7755</w:t>
            </w:r>
          </w:p>
        </w:tc>
        <w:tc>
          <w:tcPr>
            <w:tcW w:w="1545" w:type="dxa"/>
            <w:vMerge/>
            <w:vAlign w:val="center"/>
          </w:tcPr>
          <w:p w14:paraId="741E3CC9" w14:textId="77777777" w:rsidR="00884A51" w:rsidRPr="00F21E9F" w:rsidRDefault="00884A51" w:rsidP="00F21E9F">
            <w:pPr>
              <w:ind w:left="450"/>
              <w:jc w:val="center"/>
              <w:rPr>
                <w:rFonts w:asciiTheme="minorHAnsi" w:hAnsiTheme="minorHAnsi" w:cs="Arial"/>
                <w:sz w:val="20"/>
                <w:szCs w:val="20"/>
              </w:rPr>
            </w:pPr>
          </w:p>
        </w:tc>
      </w:tr>
      <w:tr w:rsidR="00884A51" w:rsidRPr="00F21E9F" w14:paraId="026C522D" w14:textId="77777777" w:rsidTr="00F21E9F">
        <w:trPr>
          <w:jc w:val="center"/>
        </w:trPr>
        <w:tc>
          <w:tcPr>
            <w:tcW w:w="9205" w:type="dxa"/>
            <w:gridSpan w:val="5"/>
            <w:shd w:val="clear" w:color="auto" w:fill="FFFFCC"/>
            <w:vAlign w:val="center"/>
          </w:tcPr>
          <w:p w14:paraId="1E356B91" w14:textId="77777777" w:rsidR="00884A51" w:rsidRPr="00F21E9F" w:rsidRDefault="00884A51" w:rsidP="00884A51">
            <w:pPr>
              <w:ind w:left="450"/>
              <w:rPr>
                <w:rFonts w:asciiTheme="minorHAnsi" w:hAnsiTheme="minorHAnsi" w:cs="Arial"/>
                <w:sz w:val="20"/>
                <w:szCs w:val="20"/>
              </w:rPr>
            </w:pPr>
            <w:r w:rsidRPr="00F21E9F">
              <w:rPr>
                <w:rFonts w:asciiTheme="minorHAnsi" w:hAnsiTheme="minorHAnsi" w:cs="Arial"/>
                <w:bCs/>
                <w:sz w:val="20"/>
                <w:szCs w:val="20"/>
              </w:rPr>
              <w:t>Medium</w:t>
            </w:r>
            <w:r w:rsidRPr="00F21E9F">
              <w:rPr>
                <w:rFonts w:asciiTheme="minorHAnsi" w:hAnsiTheme="minorHAnsi" w:cs="Arial"/>
                <w:bCs/>
                <w:sz w:val="20"/>
                <w:szCs w:val="20"/>
                <w:shd w:val="clear" w:color="auto" w:fill="FFFFCC"/>
              </w:rPr>
              <w:t xml:space="preserve"> Pressure (&gt; 15 psig)</w:t>
            </w:r>
          </w:p>
        </w:tc>
      </w:tr>
      <w:tr w:rsidR="00884A51" w:rsidRPr="00F21E9F" w14:paraId="3B4BB9A7" w14:textId="77777777" w:rsidTr="00F21E9F">
        <w:trPr>
          <w:cantSplit/>
          <w:jc w:val="center"/>
        </w:trPr>
        <w:tc>
          <w:tcPr>
            <w:tcW w:w="1915" w:type="dxa"/>
            <w:vAlign w:val="center"/>
          </w:tcPr>
          <w:p w14:paraId="10993A2E"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16 to 19</w:t>
            </w:r>
          </w:p>
        </w:tc>
        <w:tc>
          <w:tcPr>
            <w:tcW w:w="1915" w:type="dxa"/>
            <w:vAlign w:val="center"/>
          </w:tcPr>
          <w:p w14:paraId="6159A22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37</w:t>
            </w:r>
          </w:p>
        </w:tc>
        <w:tc>
          <w:tcPr>
            <w:tcW w:w="1915" w:type="dxa"/>
            <w:vAlign w:val="center"/>
          </w:tcPr>
          <w:p w14:paraId="46AF49F3"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17.5</w:t>
            </w:r>
          </w:p>
        </w:tc>
        <w:tc>
          <w:tcPr>
            <w:tcW w:w="1915" w:type="dxa"/>
            <w:vAlign w:val="center"/>
          </w:tcPr>
          <w:p w14:paraId="4DB4D28F"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647.5</w:t>
            </w:r>
          </w:p>
        </w:tc>
        <w:tc>
          <w:tcPr>
            <w:tcW w:w="1545" w:type="dxa"/>
            <w:vMerge w:val="restart"/>
            <w:vAlign w:val="center"/>
          </w:tcPr>
          <w:p w14:paraId="2CFE854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85.9</w:t>
            </w:r>
          </w:p>
        </w:tc>
      </w:tr>
      <w:tr w:rsidR="00884A51" w:rsidRPr="00F21E9F" w14:paraId="6195AAD1" w14:textId="77777777" w:rsidTr="00F21E9F">
        <w:trPr>
          <w:cantSplit/>
          <w:jc w:val="center"/>
        </w:trPr>
        <w:tc>
          <w:tcPr>
            <w:tcW w:w="1915" w:type="dxa"/>
            <w:vAlign w:val="center"/>
          </w:tcPr>
          <w:p w14:paraId="631E12B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20</w:t>
            </w:r>
          </w:p>
        </w:tc>
        <w:tc>
          <w:tcPr>
            <w:tcW w:w="1915" w:type="dxa"/>
            <w:vAlign w:val="center"/>
          </w:tcPr>
          <w:p w14:paraId="13C192B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28</w:t>
            </w:r>
          </w:p>
        </w:tc>
        <w:tc>
          <w:tcPr>
            <w:tcW w:w="1915" w:type="dxa"/>
            <w:vAlign w:val="center"/>
          </w:tcPr>
          <w:p w14:paraId="04251BFE"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20</w:t>
            </w:r>
          </w:p>
        </w:tc>
        <w:tc>
          <w:tcPr>
            <w:tcW w:w="1915" w:type="dxa"/>
            <w:vAlign w:val="center"/>
          </w:tcPr>
          <w:p w14:paraId="1EAF9FA4"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560</w:t>
            </w:r>
          </w:p>
        </w:tc>
        <w:tc>
          <w:tcPr>
            <w:tcW w:w="1545" w:type="dxa"/>
            <w:vMerge/>
            <w:vAlign w:val="center"/>
          </w:tcPr>
          <w:p w14:paraId="528C0B2D" w14:textId="77777777" w:rsidR="00884A51" w:rsidRPr="00F21E9F" w:rsidRDefault="00884A51" w:rsidP="00F21E9F">
            <w:pPr>
              <w:ind w:left="450"/>
              <w:jc w:val="center"/>
              <w:rPr>
                <w:rFonts w:asciiTheme="minorHAnsi" w:hAnsiTheme="minorHAnsi" w:cs="Arial"/>
                <w:sz w:val="20"/>
                <w:szCs w:val="20"/>
              </w:rPr>
            </w:pPr>
          </w:p>
        </w:tc>
      </w:tr>
      <w:tr w:rsidR="00884A51" w:rsidRPr="00F21E9F" w14:paraId="5DFF482E" w14:textId="77777777" w:rsidTr="00F21E9F">
        <w:trPr>
          <w:cantSplit/>
          <w:jc w:val="center"/>
        </w:trPr>
        <w:tc>
          <w:tcPr>
            <w:tcW w:w="1915" w:type="dxa"/>
            <w:vAlign w:val="center"/>
          </w:tcPr>
          <w:p w14:paraId="45C6FC3A"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25</w:t>
            </w:r>
          </w:p>
        </w:tc>
        <w:tc>
          <w:tcPr>
            <w:tcW w:w="1915" w:type="dxa"/>
            <w:vAlign w:val="center"/>
          </w:tcPr>
          <w:p w14:paraId="7DC710E9"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33</w:t>
            </w:r>
          </w:p>
        </w:tc>
        <w:tc>
          <w:tcPr>
            <w:tcW w:w="1915" w:type="dxa"/>
            <w:vAlign w:val="center"/>
          </w:tcPr>
          <w:p w14:paraId="58E0C4A9"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25</w:t>
            </w:r>
          </w:p>
        </w:tc>
        <w:tc>
          <w:tcPr>
            <w:tcW w:w="1915" w:type="dxa"/>
            <w:vAlign w:val="center"/>
          </w:tcPr>
          <w:p w14:paraId="41E577B6"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825</w:t>
            </w:r>
          </w:p>
        </w:tc>
        <w:tc>
          <w:tcPr>
            <w:tcW w:w="1545" w:type="dxa"/>
            <w:vMerge/>
            <w:vAlign w:val="center"/>
          </w:tcPr>
          <w:p w14:paraId="1B2E65AC" w14:textId="77777777" w:rsidR="00884A51" w:rsidRPr="00F21E9F" w:rsidRDefault="00884A51" w:rsidP="00F21E9F">
            <w:pPr>
              <w:ind w:left="450"/>
              <w:jc w:val="center"/>
              <w:rPr>
                <w:rFonts w:asciiTheme="minorHAnsi" w:hAnsiTheme="minorHAnsi" w:cs="Arial"/>
                <w:sz w:val="20"/>
                <w:szCs w:val="20"/>
              </w:rPr>
            </w:pPr>
          </w:p>
        </w:tc>
      </w:tr>
      <w:tr w:rsidR="00884A51" w:rsidRPr="00F21E9F" w14:paraId="0813B662" w14:textId="77777777" w:rsidTr="00F21E9F">
        <w:trPr>
          <w:cantSplit/>
          <w:jc w:val="center"/>
        </w:trPr>
        <w:tc>
          <w:tcPr>
            <w:tcW w:w="1915" w:type="dxa"/>
            <w:vAlign w:val="center"/>
          </w:tcPr>
          <w:p w14:paraId="2580FE9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30</w:t>
            </w:r>
          </w:p>
        </w:tc>
        <w:tc>
          <w:tcPr>
            <w:tcW w:w="1915" w:type="dxa"/>
            <w:vAlign w:val="center"/>
          </w:tcPr>
          <w:p w14:paraId="60B43761"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73</w:t>
            </w:r>
          </w:p>
        </w:tc>
        <w:tc>
          <w:tcPr>
            <w:tcW w:w="1915" w:type="dxa"/>
            <w:vAlign w:val="center"/>
          </w:tcPr>
          <w:p w14:paraId="7CBD717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30</w:t>
            </w:r>
          </w:p>
        </w:tc>
        <w:tc>
          <w:tcPr>
            <w:tcW w:w="1915" w:type="dxa"/>
            <w:vAlign w:val="center"/>
          </w:tcPr>
          <w:p w14:paraId="0AB7757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2190</w:t>
            </w:r>
          </w:p>
        </w:tc>
        <w:tc>
          <w:tcPr>
            <w:tcW w:w="1545" w:type="dxa"/>
            <w:vMerge/>
            <w:vAlign w:val="center"/>
          </w:tcPr>
          <w:p w14:paraId="3B215056" w14:textId="77777777" w:rsidR="00884A51" w:rsidRPr="00F21E9F" w:rsidRDefault="00884A51" w:rsidP="00F21E9F">
            <w:pPr>
              <w:ind w:left="450"/>
              <w:jc w:val="center"/>
              <w:rPr>
                <w:rFonts w:asciiTheme="minorHAnsi" w:hAnsiTheme="minorHAnsi" w:cs="Arial"/>
                <w:sz w:val="20"/>
                <w:szCs w:val="20"/>
              </w:rPr>
            </w:pPr>
          </w:p>
        </w:tc>
      </w:tr>
      <w:tr w:rsidR="00884A51" w:rsidRPr="00F21E9F" w14:paraId="2D5550FA" w14:textId="77777777" w:rsidTr="00F21E9F">
        <w:trPr>
          <w:cantSplit/>
          <w:jc w:val="center"/>
        </w:trPr>
        <w:tc>
          <w:tcPr>
            <w:tcW w:w="1915" w:type="dxa"/>
            <w:vAlign w:val="center"/>
          </w:tcPr>
          <w:p w14:paraId="7748777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40</w:t>
            </w:r>
          </w:p>
        </w:tc>
        <w:tc>
          <w:tcPr>
            <w:tcW w:w="1915" w:type="dxa"/>
            <w:vAlign w:val="center"/>
          </w:tcPr>
          <w:p w14:paraId="321CBE7E"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61</w:t>
            </w:r>
          </w:p>
        </w:tc>
        <w:tc>
          <w:tcPr>
            <w:tcW w:w="1915" w:type="dxa"/>
            <w:vAlign w:val="center"/>
          </w:tcPr>
          <w:p w14:paraId="13C4B7BA"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40</w:t>
            </w:r>
          </w:p>
        </w:tc>
        <w:tc>
          <w:tcPr>
            <w:tcW w:w="1915" w:type="dxa"/>
            <w:vAlign w:val="center"/>
          </w:tcPr>
          <w:p w14:paraId="7CC906C6"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2440</w:t>
            </w:r>
          </w:p>
        </w:tc>
        <w:tc>
          <w:tcPr>
            <w:tcW w:w="1545" w:type="dxa"/>
            <w:vMerge/>
            <w:vAlign w:val="center"/>
          </w:tcPr>
          <w:p w14:paraId="4715E093" w14:textId="77777777" w:rsidR="00884A51" w:rsidRPr="00F21E9F" w:rsidRDefault="00884A51" w:rsidP="00F21E9F">
            <w:pPr>
              <w:ind w:left="450"/>
              <w:jc w:val="center"/>
              <w:rPr>
                <w:rFonts w:asciiTheme="minorHAnsi" w:hAnsiTheme="minorHAnsi" w:cs="Arial"/>
                <w:sz w:val="20"/>
                <w:szCs w:val="20"/>
              </w:rPr>
            </w:pPr>
          </w:p>
        </w:tc>
      </w:tr>
      <w:tr w:rsidR="00884A51" w:rsidRPr="00F21E9F" w14:paraId="226467BD" w14:textId="77777777" w:rsidTr="00F21E9F">
        <w:trPr>
          <w:cantSplit/>
          <w:jc w:val="center"/>
        </w:trPr>
        <w:tc>
          <w:tcPr>
            <w:tcW w:w="1915" w:type="dxa"/>
            <w:vAlign w:val="center"/>
          </w:tcPr>
          <w:p w14:paraId="3D105E0A"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50</w:t>
            </w:r>
          </w:p>
        </w:tc>
        <w:tc>
          <w:tcPr>
            <w:tcW w:w="1915" w:type="dxa"/>
            <w:vAlign w:val="center"/>
          </w:tcPr>
          <w:p w14:paraId="37F46998"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26</w:t>
            </w:r>
          </w:p>
        </w:tc>
        <w:tc>
          <w:tcPr>
            <w:tcW w:w="1915" w:type="dxa"/>
            <w:vAlign w:val="center"/>
          </w:tcPr>
          <w:p w14:paraId="3683BC65"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50</w:t>
            </w:r>
          </w:p>
        </w:tc>
        <w:tc>
          <w:tcPr>
            <w:tcW w:w="1915" w:type="dxa"/>
            <w:vAlign w:val="center"/>
          </w:tcPr>
          <w:p w14:paraId="76DF2FCD"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1300</w:t>
            </w:r>
          </w:p>
        </w:tc>
        <w:tc>
          <w:tcPr>
            <w:tcW w:w="1545" w:type="dxa"/>
            <w:vMerge/>
            <w:vAlign w:val="center"/>
          </w:tcPr>
          <w:p w14:paraId="6B39C5C1" w14:textId="77777777" w:rsidR="00884A51" w:rsidRPr="00F21E9F" w:rsidRDefault="00884A51" w:rsidP="00F21E9F">
            <w:pPr>
              <w:ind w:left="450"/>
              <w:jc w:val="center"/>
              <w:rPr>
                <w:rFonts w:asciiTheme="minorHAnsi" w:hAnsiTheme="minorHAnsi" w:cs="Arial"/>
                <w:sz w:val="20"/>
                <w:szCs w:val="20"/>
              </w:rPr>
            </w:pPr>
          </w:p>
        </w:tc>
      </w:tr>
      <w:tr w:rsidR="00884A51" w:rsidRPr="00F21E9F" w14:paraId="44CF39DC" w14:textId="77777777" w:rsidTr="00F21E9F">
        <w:trPr>
          <w:cantSplit/>
          <w:jc w:val="center"/>
        </w:trPr>
        <w:tc>
          <w:tcPr>
            <w:tcW w:w="1915" w:type="dxa"/>
            <w:vAlign w:val="center"/>
          </w:tcPr>
          <w:p w14:paraId="00EC836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60</w:t>
            </w:r>
          </w:p>
        </w:tc>
        <w:tc>
          <w:tcPr>
            <w:tcW w:w="1915" w:type="dxa"/>
            <w:vAlign w:val="center"/>
          </w:tcPr>
          <w:p w14:paraId="0C7A7DD6"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60</w:t>
            </w:r>
          </w:p>
        </w:tc>
        <w:tc>
          <w:tcPr>
            <w:tcW w:w="1915" w:type="dxa"/>
            <w:vAlign w:val="center"/>
          </w:tcPr>
          <w:p w14:paraId="523A25AD"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60</w:t>
            </w:r>
          </w:p>
        </w:tc>
        <w:tc>
          <w:tcPr>
            <w:tcW w:w="1915" w:type="dxa"/>
            <w:vAlign w:val="center"/>
          </w:tcPr>
          <w:p w14:paraId="1BC44643"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3600</w:t>
            </w:r>
          </w:p>
        </w:tc>
        <w:tc>
          <w:tcPr>
            <w:tcW w:w="1545" w:type="dxa"/>
            <w:vMerge/>
            <w:vAlign w:val="center"/>
          </w:tcPr>
          <w:p w14:paraId="53C8436B" w14:textId="77777777" w:rsidR="00884A51" w:rsidRPr="00F21E9F" w:rsidRDefault="00884A51" w:rsidP="00F21E9F">
            <w:pPr>
              <w:ind w:left="450"/>
              <w:jc w:val="center"/>
              <w:rPr>
                <w:rFonts w:asciiTheme="minorHAnsi" w:hAnsiTheme="minorHAnsi" w:cs="Arial"/>
                <w:sz w:val="20"/>
                <w:szCs w:val="20"/>
              </w:rPr>
            </w:pPr>
          </w:p>
        </w:tc>
      </w:tr>
      <w:tr w:rsidR="00884A51" w:rsidRPr="00F21E9F" w14:paraId="3CAB0B54" w14:textId="77777777" w:rsidTr="00F21E9F">
        <w:trPr>
          <w:cantSplit/>
          <w:jc w:val="center"/>
        </w:trPr>
        <w:tc>
          <w:tcPr>
            <w:tcW w:w="1915" w:type="dxa"/>
            <w:vAlign w:val="center"/>
          </w:tcPr>
          <w:p w14:paraId="5CEB8C8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61 to 99</w:t>
            </w:r>
          </w:p>
        </w:tc>
        <w:tc>
          <w:tcPr>
            <w:tcW w:w="1915" w:type="dxa"/>
            <w:vAlign w:val="center"/>
          </w:tcPr>
          <w:p w14:paraId="537B0E8D"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175</w:t>
            </w:r>
          </w:p>
        </w:tc>
        <w:tc>
          <w:tcPr>
            <w:tcW w:w="1915" w:type="dxa"/>
            <w:vAlign w:val="center"/>
          </w:tcPr>
          <w:p w14:paraId="32EA2C9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80</w:t>
            </w:r>
          </w:p>
        </w:tc>
        <w:tc>
          <w:tcPr>
            <w:tcW w:w="1915" w:type="dxa"/>
            <w:vAlign w:val="center"/>
          </w:tcPr>
          <w:p w14:paraId="5CBC5505"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14000</w:t>
            </w:r>
          </w:p>
        </w:tc>
        <w:tc>
          <w:tcPr>
            <w:tcW w:w="1545" w:type="dxa"/>
            <w:vMerge/>
            <w:vAlign w:val="center"/>
          </w:tcPr>
          <w:p w14:paraId="4016904F" w14:textId="77777777" w:rsidR="00884A51" w:rsidRPr="00F21E9F" w:rsidRDefault="00884A51" w:rsidP="00F21E9F">
            <w:pPr>
              <w:ind w:left="450"/>
              <w:jc w:val="center"/>
              <w:rPr>
                <w:rFonts w:asciiTheme="minorHAnsi" w:hAnsiTheme="minorHAnsi" w:cs="Arial"/>
                <w:sz w:val="20"/>
                <w:szCs w:val="20"/>
              </w:rPr>
            </w:pPr>
          </w:p>
        </w:tc>
      </w:tr>
      <w:tr w:rsidR="00884A51" w:rsidRPr="00F21E9F" w14:paraId="04544C1E" w14:textId="77777777" w:rsidTr="00F21E9F">
        <w:trPr>
          <w:cantSplit/>
          <w:jc w:val="center"/>
        </w:trPr>
        <w:tc>
          <w:tcPr>
            <w:tcW w:w="1915" w:type="dxa"/>
            <w:vAlign w:val="center"/>
          </w:tcPr>
          <w:p w14:paraId="08DE6D2F"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100</w:t>
            </w:r>
          </w:p>
        </w:tc>
        <w:tc>
          <w:tcPr>
            <w:tcW w:w="1915" w:type="dxa"/>
            <w:vAlign w:val="center"/>
          </w:tcPr>
          <w:p w14:paraId="580F6B7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45</w:t>
            </w:r>
          </w:p>
        </w:tc>
        <w:tc>
          <w:tcPr>
            <w:tcW w:w="1915" w:type="dxa"/>
            <w:vAlign w:val="center"/>
          </w:tcPr>
          <w:p w14:paraId="629B2B7E"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100</w:t>
            </w:r>
          </w:p>
        </w:tc>
        <w:tc>
          <w:tcPr>
            <w:tcW w:w="1915" w:type="dxa"/>
            <w:vAlign w:val="center"/>
          </w:tcPr>
          <w:p w14:paraId="75E06A7F"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4500</w:t>
            </w:r>
          </w:p>
        </w:tc>
        <w:tc>
          <w:tcPr>
            <w:tcW w:w="1545" w:type="dxa"/>
            <w:vMerge/>
            <w:vAlign w:val="center"/>
          </w:tcPr>
          <w:p w14:paraId="3D626F4A" w14:textId="77777777" w:rsidR="00884A51" w:rsidRPr="00F21E9F" w:rsidRDefault="00884A51" w:rsidP="00F21E9F">
            <w:pPr>
              <w:ind w:left="450"/>
              <w:jc w:val="center"/>
              <w:rPr>
                <w:rFonts w:asciiTheme="minorHAnsi" w:hAnsiTheme="minorHAnsi" w:cs="Arial"/>
                <w:sz w:val="20"/>
                <w:szCs w:val="20"/>
              </w:rPr>
            </w:pPr>
          </w:p>
        </w:tc>
      </w:tr>
      <w:tr w:rsidR="00884A51" w:rsidRPr="00F21E9F" w14:paraId="0345069D" w14:textId="77777777" w:rsidTr="00F21E9F">
        <w:trPr>
          <w:cantSplit/>
          <w:jc w:val="center"/>
        </w:trPr>
        <w:tc>
          <w:tcPr>
            <w:tcW w:w="1915" w:type="dxa"/>
            <w:vAlign w:val="center"/>
          </w:tcPr>
          <w:p w14:paraId="30F8D365"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101 to 124</w:t>
            </w:r>
          </w:p>
        </w:tc>
        <w:tc>
          <w:tcPr>
            <w:tcW w:w="1915" w:type="dxa"/>
            <w:vAlign w:val="center"/>
          </w:tcPr>
          <w:p w14:paraId="54D2A1E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117</w:t>
            </w:r>
          </w:p>
        </w:tc>
        <w:tc>
          <w:tcPr>
            <w:tcW w:w="1915" w:type="dxa"/>
            <w:vAlign w:val="center"/>
          </w:tcPr>
          <w:p w14:paraId="2F992CED"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112.5</w:t>
            </w:r>
          </w:p>
        </w:tc>
        <w:tc>
          <w:tcPr>
            <w:tcW w:w="1915" w:type="dxa"/>
            <w:vAlign w:val="center"/>
          </w:tcPr>
          <w:p w14:paraId="225D411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13162.5</w:t>
            </w:r>
          </w:p>
        </w:tc>
        <w:tc>
          <w:tcPr>
            <w:tcW w:w="1545" w:type="dxa"/>
            <w:vMerge/>
            <w:vAlign w:val="center"/>
          </w:tcPr>
          <w:p w14:paraId="6E95C8CB" w14:textId="77777777" w:rsidR="00884A51" w:rsidRPr="00F21E9F" w:rsidRDefault="00884A51" w:rsidP="00F21E9F">
            <w:pPr>
              <w:ind w:left="450"/>
              <w:jc w:val="center"/>
              <w:rPr>
                <w:rFonts w:asciiTheme="minorHAnsi" w:hAnsiTheme="minorHAnsi" w:cs="Arial"/>
                <w:sz w:val="20"/>
                <w:szCs w:val="20"/>
              </w:rPr>
            </w:pPr>
          </w:p>
        </w:tc>
      </w:tr>
      <w:tr w:rsidR="00884A51" w:rsidRPr="00F21E9F" w14:paraId="4DBF4EE7" w14:textId="77777777" w:rsidTr="00F21E9F">
        <w:trPr>
          <w:cantSplit/>
          <w:jc w:val="center"/>
        </w:trPr>
        <w:tc>
          <w:tcPr>
            <w:tcW w:w="1915" w:type="dxa"/>
            <w:vAlign w:val="center"/>
          </w:tcPr>
          <w:p w14:paraId="0A1B7A0C"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125</w:t>
            </w:r>
          </w:p>
        </w:tc>
        <w:tc>
          <w:tcPr>
            <w:tcW w:w="1915" w:type="dxa"/>
            <w:vAlign w:val="center"/>
          </w:tcPr>
          <w:p w14:paraId="5B25DD0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14</w:t>
            </w:r>
          </w:p>
        </w:tc>
        <w:tc>
          <w:tcPr>
            <w:tcW w:w="1915" w:type="dxa"/>
            <w:vAlign w:val="center"/>
          </w:tcPr>
          <w:p w14:paraId="569C3423"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125</w:t>
            </w:r>
          </w:p>
        </w:tc>
        <w:tc>
          <w:tcPr>
            <w:tcW w:w="1915" w:type="dxa"/>
            <w:vAlign w:val="center"/>
          </w:tcPr>
          <w:p w14:paraId="418909E4"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1750</w:t>
            </w:r>
          </w:p>
        </w:tc>
        <w:tc>
          <w:tcPr>
            <w:tcW w:w="1545" w:type="dxa"/>
            <w:vMerge/>
            <w:vAlign w:val="center"/>
          </w:tcPr>
          <w:p w14:paraId="414D4E3D" w14:textId="77777777" w:rsidR="00884A51" w:rsidRPr="00F21E9F" w:rsidRDefault="00884A51" w:rsidP="00F21E9F">
            <w:pPr>
              <w:ind w:left="450"/>
              <w:jc w:val="center"/>
              <w:rPr>
                <w:rFonts w:asciiTheme="minorHAnsi" w:hAnsiTheme="minorHAnsi" w:cs="Arial"/>
                <w:sz w:val="20"/>
                <w:szCs w:val="20"/>
              </w:rPr>
            </w:pPr>
          </w:p>
        </w:tc>
      </w:tr>
      <w:tr w:rsidR="00884A51" w:rsidRPr="00F21E9F" w14:paraId="2A3F31BE" w14:textId="77777777" w:rsidTr="00F21E9F">
        <w:trPr>
          <w:cantSplit/>
          <w:jc w:val="center"/>
        </w:trPr>
        <w:tc>
          <w:tcPr>
            <w:tcW w:w="1915" w:type="dxa"/>
            <w:vAlign w:val="center"/>
          </w:tcPr>
          <w:p w14:paraId="3F42DE77"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150</w:t>
            </w:r>
          </w:p>
        </w:tc>
        <w:tc>
          <w:tcPr>
            <w:tcW w:w="1915" w:type="dxa"/>
            <w:vAlign w:val="center"/>
          </w:tcPr>
          <w:p w14:paraId="035D605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54</w:t>
            </w:r>
          </w:p>
        </w:tc>
        <w:tc>
          <w:tcPr>
            <w:tcW w:w="1915" w:type="dxa"/>
            <w:vAlign w:val="center"/>
          </w:tcPr>
          <w:p w14:paraId="304491D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150</w:t>
            </w:r>
          </w:p>
        </w:tc>
        <w:tc>
          <w:tcPr>
            <w:tcW w:w="1915" w:type="dxa"/>
            <w:vAlign w:val="center"/>
          </w:tcPr>
          <w:p w14:paraId="519AAD9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8100</w:t>
            </w:r>
          </w:p>
        </w:tc>
        <w:tc>
          <w:tcPr>
            <w:tcW w:w="1545" w:type="dxa"/>
            <w:vMerge/>
            <w:vAlign w:val="center"/>
          </w:tcPr>
          <w:p w14:paraId="3602F35E" w14:textId="77777777" w:rsidR="00884A51" w:rsidRPr="00F21E9F" w:rsidRDefault="00884A51" w:rsidP="00F21E9F">
            <w:pPr>
              <w:ind w:left="450"/>
              <w:jc w:val="center"/>
              <w:rPr>
                <w:rFonts w:asciiTheme="minorHAnsi" w:hAnsiTheme="minorHAnsi" w:cs="Arial"/>
                <w:sz w:val="20"/>
                <w:szCs w:val="20"/>
              </w:rPr>
            </w:pPr>
          </w:p>
        </w:tc>
      </w:tr>
      <w:tr w:rsidR="00884A51" w:rsidRPr="00F21E9F" w14:paraId="0AFE3FED" w14:textId="77777777" w:rsidTr="00F21E9F">
        <w:trPr>
          <w:cantSplit/>
          <w:jc w:val="center"/>
        </w:trPr>
        <w:tc>
          <w:tcPr>
            <w:tcW w:w="1915" w:type="dxa"/>
            <w:vAlign w:val="center"/>
          </w:tcPr>
          <w:p w14:paraId="556422A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200</w:t>
            </w:r>
          </w:p>
        </w:tc>
        <w:tc>
          <w:tcPr>
            <w:tcW w:w="1915" w:type="dxa"/>
            <w:vAlign w:val="center"/>
          </w:tcPr>
          <w:p w14:paraId="7D918E2B"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w:t>
            </w:r>
          </w:p>
        </w:tc>
        <w:tc>
          <w:tcPr>
            <w:tcW w:w="1915" w:type="dxa"/>
            <w:vAlign w:val="center"/>
          </w:tcPr>
          <w:p w14:paraId="54080859"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200</w:t>
            </w:r>
          </w:p>
        </w:tc>
        <w:tc>
          <w:tcPr>
            <w:tcW w:w="1915" w:type="dxa"/>
            <w:vAlign w:val="center"/>
          </w:tcPr>
          <w:p w14:paraId="53351A91"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400</w:t>
            </w:r>
          </w:p>
        </w:tc>
        <w:tc>
          <w:tcPr>
            <w:tcW w:w="1545" w:type="dxa"/>
            <w:vMerge/>
            <w:vAlign w:val="center"/>
          </w:tcPr>
          <w:p w14:paraId="37491D85" w14:textId="77777777" w:rsidR="00884A51" w:rsidRPr="00F21E9F" w:rsidRDefault="00884A51" w:rsidP="00F21E9F">
            <w:pPr>
              <w:ind w:left="450"/>
              <w:jc w:val="center"/>
              <w:rPr>
                <w:rFonts w:asciiTheme="minorHAnsi" w:hAnsiTheme="minorHAnsi" w:cs="Arial"/>
                <w:sz w:val="20"/>
                <w:szCs w:val="20"/>
              </w:rPr>
            </w:pPr>
          </w:p>
        </w:tc>
      </w:tr>
      <w:tr w:rsidR="00884A51" w:rsidRPr="00F21E9F" w14:paraId="3249A58F" w14:textId="77777777" w:rsidTr="00F21E9F">
        <w:trPr>
          <w:cantSplit/>
          <w:jc w:val="center"/>
        </w:trPr>
        <w:tc>
          <w:tcPr>
            <w:tcW w:w="1915" w:type="dxa"/>
            <w:vAlign w:val="center"/>
          </w:tcPr>
          <w:p w14:paraId="56E71AF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250+</w:t>
            </w:r>
          </w:p>
        </w:tc>
        <w:tc>
          <w:tcPr>
            <w:tcW w:w="1915" w:type="dxa"/>
            <w:vAlign w:val="center"/>
          </w:tcPr>
          <w:p w14:paraId="7B01AA6D"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26</w:t>
            </w:r>
          </w:p>
        </w:tc>
        <w:tc>
          <w:tcPr>
            <w:tcW w:w="1915" w:type="dxa"/>
            <w:vAlign w:val="center"/>
          </w:tcPr>
          <w:p w14:paraId="09F402C0"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425</w:t>
            </w:r>
          </w:p>
        </w:tc>
        <w:tc>
          <w:tcPr>
            <w:tcW w:w="1915" w:type="dxa"/>
            <w:vAlign w:val="center"/>
          </w:tcPr>
          <w:p w14:paraId="711A29A2" w14:textId="77777777" w:rsidR="00884A51" w:rsidRPr="00F21E9F" w:rsidRDefault="00884A51" w:rsidP="00F21E9F">
            <w:pPr>
              <w:jc w:val="center"/>
              <w:rPr>
                <w:rFonts w:asciiTheme="minorHAnsi" w:hAnsiTheme="minorHAnsi"/>
                <w:sz w:val="20"/>
                <w:szCs w:val="20"/>
              </w:rPr>
            </w:pPr>
            <w:r w:rsidRPr="00F21E9F">
              <w:rPr>
                <w:rFonts w:asciiTheme="minorHAnsi" w:hAnsiTheme="minorHAnsi"/>
                <w:sz w:val="20"/>
                <w:szCs w:val="20"/>
              </w:rPr>
              <w:t>11050</w:t>
            </w:r>
          </w:p>
        </w:tc>
        <w:tc>
          <w:tcPr>
            <w:tcW w:w="1545" w:type="dxa"/>
            <w:vMerge/>
            <w:vAlign w:val="center"/>
          </w:tcPr>
          <w:p w14:paraId="13BC1A4D" w14:textId="77777777" w:rsidR="00884A51" w:rsidRPr="00F21E9F" w:rsidRDefault="00884A51" w:rsidP="00F21E9F">
            <w:pPr>
              <w:ind w:left="450"/>
              <w:jc w:val="center"/>
              <w:rPr>
                <w:rFonts w:asciiTheme="minorHAnsi" w:hAnsiTheme="minorHAnsi" w:cs="Arial"/>
                <w:sz w:val="20"/>
                <w:szCs w:val="20"/>
              </w:rPr>
            </w:pPr>
          </w:p>
        </w:tc>
      </w:tr>
    </w:tbl>
    <w:p w14:paraId="4E613185" w14:textId="77777777" w:rsidR="00884A51" w:rsidRPr="00862826" w:rsidRDefault="00884A51" w:rsidP="00884A51">
      <w:pPr>
        <w:pStyle w:val="TBL"/>
        <w:ind w:left="450"/>
        <w:rPr>
          <w:rFonts w:asciiTheme="minorHAnsi" w:hAnsiTheme="minorHAnsi"/>
          <w:sz w:val="22"/>
          <w:szCs w:val="22"/>
        </w:rPr>
      </w:pPr>
    </w:p>
    <w:p w14:paraId="7671FDA7" w14:textId="67A962F6" w:rsidR="00F21E9F" w:rsidRPr="00F61074" w:rsidRDefault="00862826" w:rsidP="00F61074">
      <w:pPr>
        <w:pStyle w:val="Caption"/>
        <w:jc w:val="center"/>
        <w:rPr>
          <w:rFonts w:asciiTheme="minorHAnsi" w:hAnsiTheme="minorHAnsi"/>
          <w:sz w:val="22"/>
          <w:szCs w:val="22"/>
        </w:rPr>
      </w:pPr>
      <w:bookmarkStart w:id="33" w:name="_Ref264038051"/>
      <w:bookmarkStart w:id="34" w:name="_Toc301187414"/>
      <w:bookmarkStart w:id="35" w:name="_Ref386633672"/>
      <w:bookmarkStart w:id="36" w:name="_Toc387996064"/>
      <w:r w:rsidRPr="00862826">
        <w:rPr>
          <w:rFonts w:asciiTheme="minorHAnsi" w:hAnsiTheme="minorHAnsi"/>
          <w:sz w:val="22"/>
          <w:szCs w:val="22"/>
        </w:rPr>
        <w:t xml:space="preserve">Table </w:t>
      </w:r>
      <w:r w:rsidRPr="00862826">
        <w:rPr>
          <w:rFonts w:asciiTheme="minorHAnsi" w:hAnsiTheme="minorHAnsi"/>
          <w:sz w:val="22"/>
          <w:szCs w:val="22"/>
        </w:rPr>
        <w:fldChar w:fldCharType="begin"/>
      </w:r>
      <w:r w:rsidRPr="00862826">
        <w:rPr>
          <w:rFonts w:asciiTheme="minorHAnsi" w:hAnsiTheme="minorHAnsi"/>
          <w:sz w:val="22"/>
          <w:szCs w:val="22"/>
        </w:rPr>
        <w:instrText xml:space="preserve"> SEQ Table \* ARABIC </w:instrText>
      </w:r>
      <w:r w:rsidRPr="00862826">
        <w:rPr>
          <w:rFonts w:asciiTheme="minorHAnsi" w:hAnsiTheme="minorHAnsi"/>
          <w:sz w:val="22"/>
          <w:szCs w:val="22"/>
        </w:rPr>
        <w:fldChar w:fldCharType="separate"/>
      </w:r>
      <w:r w:rsidR="00E57C44">
        <w:rPr>
          <w:rFonts w:asciiTheme="minorHAnsi" w:hAnsiTheme="minorHAnsi"/>
          <w:noProof/>
          <w:sz w:val="22"/>
          <w:szCs w:val="22"/>
        </w:rPr>
        <w:t>15</w:t>
      </w:r>
      <w:r w:rsidRPr="00862826">
        <w:rPr>
          <w:rFonts w:asciiTheme="minorHAnsi" w:hAnsiTheme="minorHAnsi"/>
          <w:sz w:val="22"/>
          <w:szCs w:val="22"/>
        </w:rPr>
        <w:fldChar w:fldCharType="end"/>
      </w:r>
      <w:bookmarkEnd w:id="33"/>
      <w:r w:rsidRPr="00862826">
        <w:rPr>
          <w:rFonts w:asciiTheme="minorHAnsi" w:hAnsiTheme="minorHAnsi"/>
          <w:sz w:val="22"/>
          <w:szCs w:val="22"/>
        </w:rPr>
        <w:t xml:space="preserve"> </w:t>
      </w:r>
      <w:r w:rsidR="00884A51" w:rsidRPr="00862826">
        <w:rPr>
          <w:rFonts w:asciiTheme="minorHAnsi" w:hAnsiTheme="minorHAnsi"/>
          <w:sz w:val="22"/>
          <w:szCs w:val="22"/>
        </w:rPr>
        <w:t>Fluid Temperature Specification and Assumptions</w:t>
      </w:r>
      <w:bookmarkEnd w:id="34"/>
      <w:bookmarkEnd w:id="35"/>
      <w:bookmarkEnd w:id="36"/>
    </w:p>
    <w:tbl>
      <w:tblPr>
        <w:tblW w:w="0" w:type="auto"/>
        <w:jc w:val="center"/>
        <w:tblInd w:w="1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tblGrid>
      <w:tr w:rsidR="00884A51" w:rsidRPr="00F21E9F" w14:paraId="26DB6DD3" w14:textId="77777777" w:rsidTr="00F21E9F">
        <w:trPr>
          <w:cantSplit/>
          <w:jc w:val="center"/>
        </w:trPr>
        <w:tc>
          <w:tcPr>
            <w:tcW w:w="1915" w:type="dxa"/>
            <w:vMerge w:val="restart"/>
            <w:shd w:val="clear" w:color="auto" w:fill="CCCCCC"/>
            <w:vAlign w:val="center"/>
          </w:tcPr>
          <w:p w14:paraId="2F1F2615"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Working Fluid</w:t>
            </w:r>
          </w:p>
        </w:tc>
        <w:tc>
          <w:tcPr>
            <w:tcW w:w="3830" w:type="dxa"/>
            <w:gridSpan w:val="2"/>
            <w:shd w:val="clear" w:color="auto" w:fill="CCCCCC"/>
            <w:vAlign w:val="center"/>
          </w:tcPr>
          <w:p w14:paraId="5904C3E1" w14:textId="77777777" w:rsidR="00884A51" w:rsidRPr="00F21E9F" w:rsidRDefault="00884A51" w:rsidP="00F21E9F">
            <w:pPr>
              <w:jc w:val="center"/>
              <w:rPr>
                <w:rFonts w:asciiTheme="minorHAnsi" w:hAnsiTheme="minorHAnsi"/>
                <w:b/>
                <w:sz w:val="20"/>
              </w:rPr>
            </w:pPr>
            <w:r w:rsidRPr="00F21E9F">
              <w:rPr>
                <w:rFonts w:asciiTheme="minorHAnsi" w:hAnsiTheme="minorHAnsi"/>
                <w:b/>
                <w:sz w:val="20"/>
              </w:rPr>
              <w:t>Fluid Temperature (</w:t>
            </w:r>
            <w:r w:rsidRPr="00F21E9F">
              <w:rPr>
                <w:rFonts w:asciiTheme="minorHAnsi" w:hAnsiTheme="minorHAnsi"/>
                <w:b/>
                <w:sz w:val="20"/>
              </w:rPr>
              <w:sym w:font="Symbol" w:char="F0B0"/>
            </w:r>
            <w:r w:rsidRPr="00F21E9F">
              <w:rPr>
                <w:rFonts w:asciiTheme="minorHAnsi" w:hAnsiTheme="minorHAnsi"/>
                <w:b/>
                <w:sz w:val="20"/>
              </w:rPr>
              <w:t>F)</w:t>
            </w:r>
          </w:p>
        </w:tc>
      </w:tr>
      <w:tr w:rsidR="00884A51" w:rsidRPr="00F21E9F" w14:paraId="2D031F5B" w14:textId="77777777" w:rsidTr="00F21E9F">
        <w:trPr>
          <w:cantSplit/>
          <w:jc w:val="center"/>
        </w:trPr>
        <w:tc>
          <w:tcPr>
            <w:tcW w:w="1915" w:type="dxa"/>
            <w:vMerge/>
            <w:vAlign w:val="center"/>
          </w:tcPr>
          <w:p w14:paraId="4B10FE62" w14:textId="77777777" w:rsidR="00884A51" w:rsidRPr="00F21E9F" w:rsidRDefault="00884A51" w:rsidP="00F21E9F">
            <w:pPr>
              <w:ind w:left="450"/>
              <w:jc w:val="center"/>
              <w:rPr>
                <w:rFonts w:asciiTheme="minorHAnsi" w:hAnsiTheme="minorHAnsi" w:cs="Arial"/>
                <w:bCs/>
                <w:sz w:val="20"/>
                <w:szCs w:val="22"/>
              </w:rPr>
            </w:pPr>
          </w:p>
        </w:tc>
        <w:tc>
          <w:tcPr>
            <w:tcW w:w="1915" w:type="dxa"/>
            <w:shd w:val="clear" w:color="auto" w:fill="CCCCCC"/>
            <w:vAlign w:val="center"/>
          </w:tcPr>
          <w:p w14:paraId="65FBE16C"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Specification</w:t>
            </w:r>
          </w:p>
        </w:tc>
        <w:tc>
          <w:tcPr>
            <w:tcW w:w="1915" w:type="dxa"/>
            <w:shd w:val="clear" w:color="auto" w:fill="CCCCCC"/>
            <w:vAlign w:val="center"/>
          </w:tcPr>
          <w:p w14:paraId="0B03D4B0"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Used in Analysis</w:t>
            </w:r>
          </w:p>
        </w:tc>
      </w:tr>
      <w:tr w:rsidR="00884A51" w:rsidRPr="00862826" w14:paraId="6F221F38" w14:textId="77777777" w:rsidTr="00F21E9F">
        <w:trPr>
          <w:jc w:val="center"/>
        </w:trPr>
        <w:tc>
          <w:tcPr>
            <w:tcW w:w="1915" w:type="dxa"/>
            <w:vAlign w:val="center"/>
          </w:tcPr>
          <w:p w14:paraId="6BD6C178"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Hot Water</w:t>
            </w:r>
          </w:p>
        </w:tc>
        <w:tc>
          <w:tcPr>
            <w:tcW w:w="1915" w:type="dxa"/>
            <w:vAlign w:val="center"/>
          </w:tcPr>
          <w:p w14:paraId="28C90983"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120-200</w:t>
            </w:r>
          </w:p>
        </w:tc>
        <w:tc>
          <w:tcPr>
            <w:tcW w:w="1915" w:type="dxa"/>
            <w:vAlign w:val="center"/>
          </w:tcPr>
          <w:p w14:paraId="437EB63D"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150</w:t>
            </w:r>
          </w:p>
        </w:tc>
      </w:tr>
      <w:tr w:rsidR="00884A51" w:rsidRPr="00862826" w14:paraId="1FBBC175" w14:textId="77777777" w:rsidTr="00F21E9F">
        <w:trPr>
          <w:jc w:val="center"/>
        </w:trPr>
        <w:tc>
          <w:tcPr>
            <w:tcW w:w="1915" w:type="dxa"/>
            <w:vAlign w:val="center"/>
          </w:tcPr>
          <w:p w14:paraId="0B14981D"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Low-Pressure Steam</w:t>
            </w:r>
          </w:p>
        </w:tc>
        <w:tc>
          <w:tcPr>
            <w:tcW w:w="1915" w:type="dxa"/>
            <w:vAlign w:val="center"/>
          </w:tcPr>
          <w:p w14:paraId="301C5240"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200-250</w:t>
            </w:r>
          </w:p>
        </w:tc>
        <w:tc>
          <w:tcPr>
            <w:tcW w:w="1915" w:type="dxa"/>
            <w:vAlign w:val="center"/>
          </w:tcPr>
          <w:p w14:paraId="498C2031"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241</w:t>
            </w:r>
          </w:p>
        </w:tc>
      </w:tr>
      <w:tr w:rsidR="00884A51" w:rsidRPr="00862826" w14:paraId="68CDC56C" w14:textId="77777777" w:rsidTr="00F21E9F">
        <w:trPr>
          <w:jc w:val="center"/>
        </w:trPr>
        <w:tc>
          <w:tcPr>
            <w:tcW w:w="1915" w:type="dxa"/>
            <w:vAlign w:val="center"/>
          </w:tcPr>
          <w:p w14:paraId="00F96E30"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Medium-Pressure Steam</w:t>
            </w:r>
          </w:p>
        </w:tc>
        <w:tc>
          <w:tcPr>
            <w:tcW w:w="1915" w:type="dxa"/>
            <w:vAlign w:val="center"/>
          </w:tcPr>
          <w:p w14:paraId="7C04E241"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250-500</w:t>
            </w:r>
          </w:p>
        </w:tc>
        <w:tc>
          <w:tcPr>
            <w:tcW w:w="1915" w:type="dxa"/>
            <w:vAlign w:val="center"/>
          </w:tcPr>
          <w:p w14:paraId="6268C801" w14:textId="77777777" w:rsidR="00884A51" w:rsidRPr="00F21E9F" w:rsidRDefault="00884A51" w:rsidP="00F21E9F">
            <w:pPr>
              <w:jc w:val="center"/>
              <w:rPr>
                <w:rFonts w:asciiTheme="minorHAnsi" w:hAnsiTheme="minorHAnsi"/>
                <w:sz w:val="20"/>
              </w:rPr>
            </w:pPr>
            <w:r w:rsidRPr="00F21E9F">
              <w:rPr>
                <w:rFonts w:asciiTheme="minorHAnsi" w:hAnsiTheme="minorHAnsi"/>
                <w:sz w:val="20"/>
              </w:rPr>
              <w:t>328</w:t>
            </w:r>
          </w:p>
        </w:tc>
      </w:tr>
    </w:tbl>
    <w:p w14:paraId="391BB220" w14:textId="77777777" w:rsidR="00884A51" w:rsidRPr="00862826" w:rsidRDefault="00884A51" w:rsidP="00884A51">
      <w:pPr>
        <w:pStyle w:val="TBL"/>
        <w:ind w:left="450"/>
        <w:rPr>
          <w:rFonts w:asciiTheme="minorHAnsi" w:hAnsiTheme="minorHAnsi"/>
          <w:sz w:val="22"/>
          <w:szCs w:val="22"/>
        </w:rPr>
      </w:pPr>
    </w:p>
    <w:p w14:paraId="768D530F" w14:textId="7381C705" w:rsidR="00884A51" w:rsidRPr="00862826" w:rsidRDefault="00862826" w:rsidP="00862826">
      <w:pPr>
        <w:pStyle w:val="Caption"/>
        <w:jc w:val="center"/>
        <w:rPr>
          <w:rFonts w:asciiTheme="minorHAnsi" w:hAnsiTheme="minorHAnsi"/>
          <w:sz w:val="22"/>
          <w:szCs w:val="22"/>
        </w:rPr>
      </w:pPr>
      <w:bookmarkStart w:id="37" w:name="_Ref264038106"/>
      <w:bookmarkStart w:id="38" w:name="_Ref386633636"/>
      <w:bookmarkStart w:id="39" w:name="_Toc387996065"/>
      <w:r w:rsidRPr="00862826">
        <w:rPr>
          <w:rFonts w:asciiTheme="minorHAnsi" w:hAnsiTheme="minorHAnsi"/>
          <w:sz w:val="22"/>
          <w:szCs w:val="22"/>
        </w:rPr>
        <w:t xml:space="preserve">Table </w:t>
      </w:r>
      <w:r w:rsidRPr="00862826">
        <w:rPr>
          <w:rFonts w:asciiTheme="minorHAnsi" w:hAnsiTheme="minorHAnsi"/>
          <w:sz w:val="22"/>
          <w:szCs w:val="22"/>
        </w:rPr>
        <w:fldChar w:fldCharType="begin"/>
      </w:r>
      <w:r w:rsidRPr="00862826">
        <w:rPr>
          <w:rFonts w:asciiTheme="minorHAnsi" w:hAnsiTheme="minorHAnsi"/>
          <w:sz w:val="22"/>
          <w:szCs w:val="22"/>
        </w:rPr>
        <w:instrText xml:space="preserve"> SEQ Table \* ARABIC </w:instrText>
      </w:r>
      <w:r w:rsidRPr="00862826">
        <w:rPr>
          <w:rFonts w:asciiTheme="minorHAnsi" w:hAnsiTheme="minorHAnsi"/>
          <w:sz w:val="22"/>
          <w:szCs w:val="22"/>
        </w:rPr>
        <w:fldChar w:fldCharType="separate"/>
      </w:r>
      <w:r w:rsidR="00E57C44">
        <w:rPr>
          <w:rFonts w:asciiTheme="minorHAnsi" w:hAnsiTheme="minorHAnsi"/>
          <w:noProof/>
          <w:sz w:val="22"/>
          <w:szCs w:val="22"/>
        </w:rPr>
        <w:t>16</w:t>
      </w:r>
      <w:r w:rsidRPr="00862826">
        <w:rPr>
          <w:rFonts w:asciiTheme="minorHAnsi" w:hAnsiTheme="minorHAnsi"/>
          <w:sz w:val="22"/>
          <w:szCs w:val="22"/>
        </w:rPr>
        <w:fldChar w:fldCharType="end"/>
      </w:r>
      <w:bookmarkEnd w:id="37"/>
      <w:r w:rsidRPr="00862826">
        <w:rPr>
          <w:rFonts w:asciiTheme="minorHAnsi" w:hAnsiTheme="minorHAnsi"/>
          <w:sz w:val="22"/>
          <w:szCs w:val="22"/>
        </w:rPr>
        <w:t xml:space="preserve"> </w:t>
      </w:r>
      <w:r w:rsidR="00884A51" w:rsidRPr="00862826">
        <w:rPr>
          <w:rFonts w:asciiTheme="minorHAnsi" w:hAnsiTheme="minorHAnsi"/>
          <w:sz w:val="22"/>
          <w:szCs w:val="22"/>
        </w:rPr>
        <w:t>Average Ambient Temperatures</w:t>
      </w:r>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tblGrid>
      <w:tr w:rsidR="00884A51" w:rsidRPr="008479A1" w14:paraId="3E6E8A66" w14:textId="77777777" w:rsidTr="008479A1">
        <w:trPr>
          <w:jc w:val="center"/>
        </w:trPr>
        <w:tc>
          <w:tcPr>
            <w:tcW w:w="1915" w:type="dxa"/>
            <w:vMerge w:val="restart"/>
            <w:shd w:val="clear" w:color="auto" w:fill="CCCCCC"/>
            <w:vAlign w:val="center"/>
          </w:tcPr>
          <w:p w14:paraId="26B853B2" w14:textId="77777777" w:rsidR="00884A51" w:rsidRPr="008479A1" w:rsidRDefault="00884A51" w:rsidP="008479A1">
            <w:pPr>
              <w:jc w:val="center"/>
              <w:rPr>
                <w:rFonts w:asciiTheme="minorHAnsi" w:hAnsiTheme="minorHAnsi"/>
                <w:b/>
                <w:sz w:val="20"/>
                <w:szCs w:val="20"/>
              </w:rPr>
            </w:pPr>
            <w:r w:rsidRPr="008479A1">
              <w:rPr>
                <w:rFonts w:asciiTheme="minorHAnsi" w:hAnsiTheme="minorHAnsi"/>
                <w:b/>
                <w:sz w:val="20"/>
                <w:szCs w:val="20"/>
              </w:rPr>
              <w:t>Climate Zone</w:t>
            </w:r>
          </w:p>
        </w:tc>
        <w:tc>
          <w:tcPr>
            <w:tcW w:w="5745" w:type="dxa"/>
            <w:gridSpan w:val="3"/>
            <w:shd w:val="clear" w:color="auto" w:fill="CCCCCC"/>
            <w:vAlign w:val="center"/>
          </w:tcPr>
          <w:p w14:paraId="086FA736" w14:textId="77777777" w:rsidR="00884A51" w:rsidRPr="008479A1" w:rsidRDefault="00884A51" w:rsidP="008479A1">
            <w:pPr>
              <w:jc w:val="center"/>
              <w:rPr>
                <w:rFonts w:asciiTheme="minorHAnsi" w:hAnsiTheme="minorHAnsi"/>
                <w:b/>
                <w:sz w:val="20"/>
                <w:szCs w:val="20"/>
              </w:rPr>
            </w:pPr>
            <w:r w:rsidRPr="008479A1">
              <w:rPr>
                <w:rFonts w:asciiTheme="minorHAnsi" w:hAnsiTheme="minorHAnsi"/>
                <w:b/>
                <w:sz w:val="20"/>
                <w:szCs w:val="20"/>
              </w:rPr>
              <w:t>Average Ambient Temperature (F)</w:t>
            </w:r>
          </w:p>
        </w:tc>
      </w:tr>
      <w:tr w:rsidR="00884A51" w:rsidRPr="008479A1" w14:paraId="48E9BCDE" w14:textId="77777777" w:rsidTr="008479A1">
        <w:trPr>
          <w:cantSplit/>
          <w:jc w:val="center"/>
        </w:trPr>
        <w:tc>
          <w:tcPr>
            <w:tcW w:w="1915" w:type="dxa"/>
            <w:vMerge/>
            <w:vAlign w:val="center"/>
          </w:tcPr>
          <w:p w14:paraId="31C04558" w14:textId="77777777" w:rsidR="00884A51" w:rsidRPr="008479A1" w:rsidRDefault="00884A51" w:rsidP="008479A1">
            <w:pPr>
              <w:jc w:val="center"/>
              <w:rPr>
                <w:rFonts w:asciiTheme="minorHAnsi" w:hAnsiTheme="minorHAnsi"/>
                <w:sz w:val="20"/>
                <w:szCs w:val="20"/>
              </w:rPr>
            </w:pPr>
          </w:p>
        </w:tc>
        <w:tc>
          <w:tcPr>
            <w:tcW w:w="1915" w:type="dxa"/>
            <w:vAlign w:val="center"/>
          </w:tcPr>
          <w:p w14:paraId="3831161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Small Commercial</w:t>
            </w:r>
          </w:p>
        </w:tc>
        <w:tc>
          <w:tcPr>
            <w:tcW w:w="1915" w:type="dxa"/>
            <w:vAlign w:val="center"/>
          </w:tcPr>
          <w:p w14:paraId="4E29310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Large Commercial</w:t>
            </w:r>
          </w:p>
        </w:tc>
        <w:tc>
          <w:tcPr>
            <w:tcW w:w="1915" w:type="dxa"/>
            <w:vAlign w:val="center"/>
          </w:tcPr>
          <w:p w14:paraId="1D4A5D4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Industrial</w:t>
            </w:r>
          </w:p>
        </w:tc>
      </w:tr>
      <w:tr w:rsidR="00884A51" w:rsidRPr="008479A1" w14:paraId="17A5BB59" w14:textId="77777777" w:rsidTr="008479A1">
        <w:trPr>
          <w:cantSplit/>
          <w:jc w:val="center"/>
        </w:trPr>
        <w:tc>
          <w:tcPr>
            <w:tcW w:w="1915" w:type="dxa"/>
            <w:vAlign w:val="center"/>
          </w:tcPr>
          <w:p w14:paraId="49FF7A7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w:t>
            </w:r>
          </w:p>
        </w:tc>
        <w:tc>
          <w:tcPr>
            <w:tcW w:w="1915" w:type="dxa"/>
            <w:vAlign w:val="center"/>
          </w:tcPr>
          <w:p w14:paraId="6909538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53.09</w:t>
            </w:r>
          </w:p>
        </w:tc>
        <w:tc>
          <w:tcPr>
            <w:tcW w:w="1915" w:type="dxa"/>
            <w:vAlign w:val="center"/>
          </w:tcPr>
          <w:p w14:paraId="25D68CB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53.14</w:t>
            </w:r>
          </w:p>
        </w:tc>
        <w:tc>
          <w:tcPr>
            <w:tcW w:w="1915" w:type="dxa"/>
            <w:vAlign w:val="center"/>
          </w:tcPr>
          <w:p w14:paraId="32E1B33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51.08</w:t>
            </w:r>
          </w:p>
        </w:tc>
      </w:tr>
      <w:tr w:rsidR="00884A51" w:rsidRPr="008479A1" w14:paraId="130FACFA" w14:textId="77777777" w:rsidTr="008479A1">
        <w:trPr>
          <w:cantSplit/>
          <w:jc w:val="center"/>
        </w:trPr>
        <w:tc>
          <w:tcPr>
            <w:tcW w:w="1915" w:type="dxa"/>
            <w:vAlign w:val="center"/>
          </w:tcPr>
          <w:p w14:paraId="4C1101C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2</w:t>
            </w:r>
          </w:p>
        </w:tc>
        <w:tc>
          <w:tcPr>
            <w:tcW w:w="1915" w:type="dxa"/>
            <w:vAlign w:val="center"/>
          </w:tcPr>
          <w:p w14:paraId="437EDF5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60.46</w:t>
            </w:r>
          </w:p>
        </w:tc>
        <w:tc>
          <w:tcPr>
            <w:tcW w:w="1915" w:type="dxa"/>
            <w:vAlign w:val="center"/>
          </w:tcPr>
          <w:p w14:paraId="754B5D4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61.18</w:t>
            </w:r>
          </w:p>
        </w:tc>
        <w:tc>
          <w:tcPr>
            <w:tcW w:w="1915" w:type="dxa"/>
            <w:vAlign w:val="center"/>
          </w:tcPr>
          <w:p w14:paraId="674667F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57.01</w:t>
            </w:r>
          </w:p>
        </w:tc>
      </w:tr>
      <w:tr w:rsidR="00884A51" w:rsidRPr="008479A1" w14:paraId="184F92CD" w14:textId="77777777" w:rsidTr="008479A1">
        <w:trPr>
          <w:cantSplit/>
          <w:jc w:val="center"/>
        </w:trPr>
        <w:tc>
          <w:tcPr>
            <w:tcW w:w="1915" w:type="dxa"/>
            <w:vAlign w:val="center"/>
          </w:tcPr>
          <w:p w14:paraId="5B6BAD6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3</w:t>
            </w:r>
          </w:p>
        </w:tc>
        <w:tc>
          <w:tcPr>
            <w:tcW w:w="1915" w:type="dxa"/>
            <w:vAlign w:val="center"/>
          </w:tcPr>
          <w:p w14:paraId="4CE896FF"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59.18</w:t>
            </w:r>
          </w:p>
        </w:tc>
        <w:tc>
          <w:tcPr>
            <w:tcW w:w="1915" w:type="dxa"/>
            <w:vAlign w:val="center"/>
          </w:tcPr>
          <w:p w14:paraId="11F5862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59.19</w:t>
            </w:r>
          </w:p>
        </w:tc>
        <w:tc>
          <w:tcPr>
            <w:tcW w:w="1915" w:type="dxa"/>
            <w:vAlign w:val="center"/>
          </w:tcPr>
          <w:p w14:paraId="13289E5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56.76</w:t>
            </w:r>
          </w:p>
        </w:tc>
      </w:tr>
      <w:tr w:rsidR="00884A51" w:rsidRPr="008479A1" w14:paraId="554088F3" w14:textId="77777777" w:rsidTr="008479A1">
        <w:trPr>
          <w:cantSplit/>
          <w:jc w:val="center"/>
        </w:trPr>
        <w:tc>
          <w:tcPr>
            <w:tcW w:w="1915" w:type="dxa"/>
            <w:vAlign w:val="center"/>
          </w:tcPr>
          <w:p w14:paraId="3FBF8D7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4</w:t>
            </w:r>
          </w:p>
        </w:tc>
        <w:tc>
          <w:tcPr>
            <w:tcW w:w="1915" w:type="dxa"/>
            <w:vAlign w:val="center"/>
          </w:tcPr>
          <w:p w14:paraId="32A3545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62.94</w:t>
            </w:r>
          </w:p>
        </w:tc>
        <w:tc>
          <w:tcPr>
            <w:tcW w:w="1915" w:type="dxa"/>
            <w:vAlign w:val="center"/>
          </w:tcPr>
          <w:p w14:paraId="3EE7715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63.38</w:t>
            </w:r>
          </w:p>
        </w:tc>
        <w:tc>
          <w:tcPr>
            <w:tcW w:w="1915" w:type="dxa"/>
            <w:vAlign w:val="center"/>
          </w:tcPr>
          <w:p w14:paraId="4FF3C10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59.24</w:t>
            </w:r>
          </w:p>
        </w:tc>
      </w:tr>
      <w:tr w:rsidR="00884A51" w:rsidRPr="008479A1" w14:paraId="1AED019C" w14:textId="77777777" w:rsidTr="008479A1">
        <w:trPr>
          <w:cantSplit/>
          <w:jc w:val="center"/>
        </w:trPr>
        <w:tc>
          <w:tcPr>
            <w:tcW w:w="1915" w:type="dxa"/>
            <w:vAlign w:val="center"/>
          </w:tcPr>
          <w:p w14:paraId="27D2AB9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w:t>
            </w:r>
          </w:p>
        </w:tc>
        <w:tc>
          <w:tcPr>
            <w:tcW w:w="1915" w:type="dxa"/>
            <w:vAlign w:val="center"/>
          </w:tcPr>
          <w:p w14:paraId="580DAD7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60.31</w:t>
            </w:r>
          </w:p>
        </w:tc>
        <w:tc>
          <w:tcPr>
            <w:tcW w:w="1915" w:type="dxa"/>
            <w:vAlign w:val="center"/>
          </w:tcPr>
          <w:p w14:paraId="1FC4F13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59.64</w:t>
            </w:r>
          </w:p>
        </w:tc>
        <w:tc>
          <w:tcPr>
            <w:tcW w:w="1915" w:type="dxa"/>
            <w:vAlign w:val="center"/>
          </w:tcPr>
          <w:p w14:paraId="6165D6C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55.54</w:t>
            </w:r>
          </w:p>
        </w:tc>
      </w:tr>
      <w:tr w:rsidR="00884A51" w:rsidRPr="008479A1" w14:paraId="64F597FF" w14:textId="77777777" w:rsidTr="008479A1">
        <w:trPr>
          <w:cantSplit/>
          <w:jc w:val="center"/>
        </w:trPr>
        <w:tc>
          <w:tcPr>
            <w:tcW w:w="1915" w:type="dxa"/>
            <w:vAlign w:val="center"/>
          </w:tcPr>
          <w:p w14:paraId="11638070"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w:t>
            </w:r>
          </w:p>
        </w:tc>
        <w:tc>
          <w:tcPr>
            <w:tcW w:w="1915" w:type="dxa"/>
            <w:vAlign w:val="center"/>
          </w:tcPr>
          <w:p w14:paraId="3142F61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65.67</w:t>
            </w:r>
          </w:p>
        </w:tc>
        <w:tc>
          <w:tcPr>
            <w:tcW w:w="1915" w:type="dxa"/>
            <w:vAlign w:val="center"/>
          </w:tcPr>
          <w:p w14:paraId="70E7D36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65.03</w:t>
            </w:r>
          </w:p>
        </w:tc>
        <w:tc>
          <w:tcPr>
            <w:tcW w:w="1915" w:type="dxa"/>
            <w:vAlign w:val="center"/>
          </w:tcPr>
          <w:p w14:paraId="08A60AB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61.47</w:t>
            </w:r>
          </w:p>
        </w:tc>
      </w:tr>
      <w:tr w:rsidR="00884A51" w:rsidRPr="008479A1" w14:paraId="79241549" w14:textId="77777777" w:rsidTr="008479A1">
        <w:trPr>
          <w:cantSplit/>
          <w:jc w:val="center"/>
        </w:trPr>
        <w:tc>
          <w:tcPr>
            <w:tcW w:w="1915" w:type="dxa"/>
            <w:vAlign w:val="center"/>
          </w:tcPr>
          <w:p w14:paraId="3CD4EE1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w:t>
            </w:r>
          </w:p>
        </w:tc>
        <w:tc>
          <w:tcPr>
            <w:tcW w:w="1915" w:type="dxa"/>
            <w:vAlign w:val="center"/>
          </w:tcPr>
          <w:p w14:paraId="4FBF147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63.92</w:t>
            </w:r>
          </w:p>
        </w:tc>
        <w:tc>
          <w:tcPr>
            <w:tcW w:w="1915" w:type="dxa"/>
            <w:vAlign w:val="center"/>
          </w:tcPr>
          <w:p w14:paraId="7080FBD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63.75</w:t>
            </w:r>
          </w:p>
        </w:tc>
        <w:tc>
          <w:tcPr>
            <w:tcW w:w="1915" w:type="dxa"/>
            <w:vAlign w:val="center"/>
          </w:tcPr>
          <w:p w14:paraId="1F4A1C1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62.24</w:t>
            </w:r>
          </w:p>
        </w:tc>
      </w:tr>
      <w:tr w:rsidR="00884A51" w:rsidRPr="008479A1" w14:paraId="55F8E0F5" w14:textId="77777777" w:rsidTr="008479A1">
        <w:trPr>
          <w:cantSplit/>
          <w:jc w:val="center"/>
        </w:trPr>
        <w:tc>
          <w:tcPr>
            <w:tcW w:w="1915" w:type="dxa"/>
            <w:vAlign w:val="center"/>
          </w:tcPr>
          <w:p w14:paraId="7851928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w:t>
            </w:r>
          </w:p>
        </w:tc>
        <w:tc>
          <w:tcPr>
            <w:tcW w:w="1915" w:type="dxa"/>
            <w:vAlign w:val="center"/>
          </w:tcPr>
          <w:p w14:paraId="6C6FD69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67.02</w:t>
            </w:r>
          </w:p>
        </w:tc>
        <w:tc>
          <w:tcPr>
            <w:tcW w:w="1915" w:type="dxa"/>
            <w:vAlign w:val="center"/>
          </w:tcPr>
          <w:p w14:paraId="1988D8B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66.86</w:t>
            </w:r>
          </w:p>
        </w:tc>
        <w:tc>
          <w:tcPr>
            <w:tcW w:w="1915" w:type="dxa"/>
            <w:vAlign w:val="center"/>
          </w:tcPr>
          <w:p w14:paraId="31EFC22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63.44</w:t>
            </w:r>
          </w:p>
        </w:tc>
      </w:tr>
      <w:tr w:rsidR="00884A51" w:rsidRPr="008479A1" w14:paraId="1C7B55EA" w14:textId="77777777" w:rsidTr="008479A1">
        <w:trPr>
          <w:cantSplit/>
          <w:jc w:val="center"/>
        </w:trPr>
        <w:tc>
          <w:tcPr>
            <w:tcW w:w="1915" w:type="dxa"/>
            <w:vAlign w:val="center"/>
          </w:tcPr>
          <w:p w14:paraId="47DB021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9</w:t>
            </w:r>
          </w:p>
        </w:tc>
        <w:tc>
          <w:tcPr>
            <w:tcW w:w="1915" w:type="dxa"/>
            <w:vAlign w:val="center"/>
          </w:tcPr>
          <w:p w14:paraId="37EB826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66.94</w:t>
            </w:r>
          </w:p>
        </w:tc>
        <w:tc>
          <w:tcPr>
            <w:tcW w:w="1915" w:type="dxa"/>
            <w:vAlign w:val="center"/>
          </w:tcPr>
          <w:p w14:paraId="60F6415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66.94</w:t>
            </w:r>
          </w:p>
        </w:tc>
        <w:tc>
          <w:tcPr>
            <w:tcW w:w="1915" w:type="dxa"/>
            <w:vAlign w:val="center"/>
          </w:tcPr>
          <w:p w14:paraId="6234BE7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63.53</w:t>
            </w:r>
          </w:p>
        </w:tc>
      </w:tr>
      <w:tr w:rsidR="00884A51" w:rsidRPr="008479A1" w14:paraId="0DC7E37E" w14:textId="77777777" w:rsidTr="008479A1">
        <w:trPr>
          <w:cantSplit/>
          <w:jc w:val="center"/>
        </w:trPr>
        <w:tc>
          <w:tcPr>
            <w:tcW w:w="1915" w:type="dxa"/>
            <w:vAlign w:val="center"/>
          </w:tcPr>
          <w:p w14:paraId="429BA97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10</w:t>
            </w:r>
          </w:p>
        </w:tc>
        <w:tc>
          <w:tcPr>
            <w:tcW w:w="1915" w:type="dxa"/>
            <w:vAlign w:val="center"/>
          </w:tcPr>
          <w:p w14:paraId="68C0B0D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68.57</w:t>
            </w:r>
          </w:p>
        </w:tc>
        <w:tc>
          <w:tcPr>
            <w:tcW w:w="1915" w:type="dxa"/>
            <w:vAlign w:val="center"/>
          </w:tcPr>
          <w:p w14:paraId="434DF370"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68.55</w:t>
            </w:r>
          </w:p>
        </w:tc>
        <w:tc>
          <w:tcPr>
            <w:tcW w:w="1915" w:type="dxa"/>
            <w:vAlign w:val="center"/>
          </w:tcPr>
          <w:p w14:paraId="2080F1C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63.87</w:t>
            </w:r>
          </w:p>
        </w:tc>
      </w:tr>
      <w:tr w:rsidR="00884A51" w:rsidRPr="008479A1" w14:paraId="6035176B" w14:textId="77777777" w:rsidTr="008479A1">
        <w:trPr>
          <w:cantSplit/>
          <w:jc w:val="center"/>
        </w:trPr>
        <w:tc>
          <w:tcPr>
            <w:tcW w:w="1915" w:type="dxa"/>
            <w:vAlign w:val="center"/>
          </w:tcPr>
          <w:p w14:paraId="486F12D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11</w:t>
            </w:r>
          </w:p>
        </w:tc>
        <w:tc>
          <w:tcPr>
            <w:tcW w:w="1915" w:type="dxa"/>
            <w:vAlign w:val="center"/>
          </w:tcPr>
          <w:p w14:paraId="6832B98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65.37</w:t>
            </w:r>
          </w:p>
        </w:tc>
        <w:tc>
          <w:tcPr>
            <w:tcW w:w="1915" w:type="dxa"/>
            <w:vAlign w:val="center"/>
          </w:tcPr>
          <w:p w14:paraId="7D04D180"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66.26</w:t>
            </w:r>
          </w:p>
        </w:tc>
        <w:tc>
          <w:tcPr>
            <w:tcW w:w="1915" w:type="dxa"/>
            <w:vAlign w:val="center"/>
          </w:tcPr>
          <w:p w14:paraId="3CE60AB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62.97</w:t>
            </w:r>
          </w:p>
        </w:tc>
      </w:tr>
      <w:tr w:rsidR="00884A51" w:rsidRPr="008479A1" w14:paraId="343203A7" w14:textId="77777777" w:rsidTr="008479A1">
        <w:trPr>
          <w:cantSplit/>
          <w:jc w:val="center"/>
        </w:trPr>
        <w:tc>
          <w:tcPr>
            <w:tcW w:w="1915" w:type="dxa"/>
            <w:vAlign w:val="center"/>
          </w:tcPr>
          <w:p w14:paraId="6FD04C0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12</w:t>
            </w:r>
          </w:p>
        </w:tc>
        <w:tc>
          <w:tcPr>
            <w:tcW w:w="1915" w:type="dxa"/>
            <w:vAlign w:val="center"/>
          </w:tcPr>
          <w:p w14:paraId="2501481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63.21</w:t>
            </w:r>
          </w:p>
        </w:tc>
        <w:tc>
          <w:tcPr>
            <w:tcW w:w="1915" w:type="dxa"/>
            <w:vAlign w:val="center"/>
          </w:tcPr>
          <w:p w14:paraId="3D375FF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64.17</w:t>
            </w:r>
          </w:p>
        </w:tc>
        <w:tc>
          <w:tcPr>
            <w:tcW w:w="1915" w:type="dxa"/>
            <w:vAlign w:val="center"/>
          </w:tcPr>
          <w:p w14:paraId="106956C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60.63</w:t>
            </w:r>
          </w:p>
        </w:tc>
      </w:tr>
      <w:tr w:rsidR="00884A51" w:rsidRPr="008479A1" w14:paraId="5B162C29" w14:textId="77777777" w:rsidTr="008479A1">
        <w:trPr>
          <w:cantSplit/>
          <w:jc w:val="center"/>
        </w:trPr>
        <w:tc>
          <w:tcPr>
            <w:tcW w:w="1915" w:type="dxa"/>
            <w:vAlign w:val="center"/>
          </w:tcPr>
          <w:p w14:paraId="7DC2F9D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13</w:t>
            </w:r>
          </w:p>
        </w:tc>
        <w:tc>
          <w:tcPr>
            <w:tcW w:w="1915" w:type="dxa"/>
            <w:vAlign w:val="center"/>
          </w:tcPr>
          <w:p w14:paraId="3BF723E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65.86</w:t>
            </w:r>
          </w:p>
        </w:tc>
        <w:tc>
          <w:tcPr>
            <w:tcW w:w="1915" w:type="dxa"/>
            <w:vAlign w:val="center"/>
          </w:tcPr>
          <w:p w14:paraId="1328AEA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66.90</w:t>
            </w:r>
          </w:p>
        </w:tc>
        <w:tc>
          <w:tcPr>
            <w:tcW w:w="1915" w:type="dxa"/>
            <w:vAlign w:val="center"/>
          </w:tcPr>
          <w:p w14:paraId="1AC0374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63.85</w:t>
            </w:r>
          </w:p>
        </w:tc>
      </w:tr>
      <w:tr w:rsidR="00884A51" w:rsidRPr="008479A1" w14:paraId="20531894" w14:textId="77777777" w:rsidTr="008479A1">
        <w:trPr>
          <w:cantSplit/>
          <w:jc w:val="center"/>
        </w:trPr>
        <w:tc>
          <w:tcPr>
            <w:tcW w:w="1915" w:type="dxa"/>
            <w:vAlign w:val="center"/>
          </w:tcPr>
          <w:p w14:paraId="7CA8FAA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14</w:t>
            </w:r>
          </w:p>
        </w:tc>
        <w:tc>
          <w:tcPr>
            <w:tcW w:w="1915" w:type="dxa"/>
            <w:vAlign w:val="center"/>
          </w:tcPr>
          <w:p w14:paraId="79A4F01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67.34</w:t>
            </w:r>
          </w:p>
        </w:tc>
        <w:tc>
          <w:tcPr>
            <w:tcW w:w="1915" w:type="dxa"/>
            <w:vAlign w:val="center"/>
          </w:tcPr>
          <w:p w14:paraId="479BCCA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67.32</w:t>
            </w:r>
          </w:p>
        </w:tc>
        <w:tc>
          <w:tcPr>
            <w:tcW w:w="1915" w:type="dxa"/>
            <w:vAlign w:val="center"/>
          </w:tcPr>
          <w:p w14:paraId="3F07910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62.43</w:t>
            </w:r>
          </w:p>
        </w:tc>
      </w:tr>
      <w:tr w:rsidR="00884A51" w:rsidRPr="008479A1" w14:paraId="32DD0313" w14:textId="77777777" w:rsidTr="008479A1">
        <w:trPr>
          <w:cantSplit/>
          <w:jc w:val="center"/>
        </w:trPr>
        <w:tc>
          <w:tcPr>
            <w:tcW w:w="1915" w:type="dxa"/>
            <w:vAlign w:val="center"/>
          </w:tcPr>
          <w:p w14:paraId="2EE29C3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15</w:t>
            </w:r>
          </w:p>
        </w:tc>
        <w:tc>
          <w:tcPr>
            <w:tcW w:w="1915" w:type="dxa"/>
            <w:vAlign w:val="center"/>
          </w:tcPr>
          <w:p w14:paraId="4690AC0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78.54</w:t>
            </w:r>
          </w:p>
        </w:tc>
        <w:tc>
          <w:tcPr>
            <w:tcW w:w="1915" w:type="dxa"/>
            <w:vAlign w:val="center"/>
          </w:tcPr>
          <w:p w14:paraId="3724302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78.83</w:t>
            </w:r>
          </w:p>
        </w:tc>
        <w:tc>
          <w:tcPr>
            <w:tcW w:w="1915" w:type="dxa"/>
            <w:vAlign w:val="center"/>
          </w:tcPr>
          <w:p w14:paraId="025931E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75.21</w:t>
            </w:r>
          </w:p>
        </w:tc>
      </w:tr>
      <w:tr w:rsidR="00884A51" w:rsidRPr="008479A1" w14:paraId="7EC61936" w14:textId="77777777" w:rsidTr="008479A1">
        <w:trPr>
          <w:cantSplit/>
          <w:jc w:val="center"/>
        </w:trPr>
        <w:tc>
          <w:tcPr>
            <w:tcW w:w="1915" w:type="dxa"/>
            <w:vAlign w:val="center"/>
          </w:tcPr>
          <w:p w14:paraId="63CBCFA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16</w:t>
            </w:r>
          </w:p>
        </w:tc>
        <w:tc>
          <w:tcPr>
            <w:tcW w:w="1915" w:type="dxa"/>
            <w:vAlign w:val="center"/>
          </w:tcPr>
          <w:p w14:paraId="1CEA7C7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53.70</w:t>
            </w:r>
          </w:p>
        </w:tc>
        <w:tc>
          <w:tcPr>
            <w:tcW w:w="1915" w:type="dxa"/>
            <w:vAlign w:val="center"/>
          </w:tcPr>
          <w:p w14:paraId="6AB65EB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53.54</w:t>
            </w:r>
          </w:p>
        </w:tc>
        <w:tc>
          <w:tcPr>
            <w:tcW w:w="1915" w:type="dxa"/>
            <w:vAlign w:val="center"/>
          </w:tcPr>
          <w:p w14:paraId="715C58C3"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51.50</w:t>
            </w:r>
          </w:p>
        </w:tc>
      </w:tr>
    </w:tbl>
    <w:p w14:paraId="10C22DDF" w14:textId="77777777" w:rsidR="00884A51" w:rsidRPr="00862826" w:rsidRDefault="00884A51" w:rsidP="00884A51">
      <w:pPr>
        <w:pStyle w:val="TBL"/>
        <w:ind w:left="450"/>
        <w:jc w:val="left"/>
        <w:rPr>
          <w:rFonts w:asciiTheme="minorHAnsi" w:hAnsiTheme="minorHAnsi"/>
          <w:sz w:val="22"/>
          <w:szCs w:val="22"/>
        </w:rPr>
      </w:pPr>
    </w:p>
    <w:p w14:paraId="0466843B" w14:textId="231BDED9" w:rsidR="00884A51" w:rsidRPr="00126F2A" w:rsidRDefault="00126F2A" w:rsidP="00126F2A">
      <w:pPr>
        <w:pStyle w:val="Caption"/>
        <w:jc w:val="center"/>
        <w:rPr>
          <w:rFonts w:asciiTheme="minorHAnsi" w:hAnsiTheme="minorHAnsi"/>
          <w:sz w:val="22"/>
          <w:szCs w:val="22"/>
        </w:rPr>
      </w:pPr>
      <w:bookmarkStart w:id="40" w:name="_Ref264038261"/>
      <w:bookmarkStart w:id="41" w:name="_Ref387756692"/>
      <w:bookmarkStart w:id="42" w:name="_Toc387996066"/>
      <w:r w:rsidRPr="00126F2A">
        <w:rPr>
          <w:rFonts w:asciiTheme="minorHAnsi" w:hAnsiTheme="minorHAnsi"/>
          <w:sz w:val="22"/>
          <w:szCs w:val="22"/>
        </w:rPr>
        <w:t xml:space="preserve">Table </w:t>
      </w:r>
      <w:r w:rsidRPr="00126F2A">
        <w:rPr>
          <w:rFonts w:asciiTheme="minorHAnsi" w:hAnsiTheme="minorHAnsi"/>
          <w:sz w:val="22"/>
          <w:szCs w:val="22"/>
        </w:rPr>
        <w:fldChar w:fldCharType="begin"/>
      </w:r>
      <w:r w:rsidRPr="00126F2A">
        <w:rPr>
          <w:rFonts w:asciiTheme="minorHAnsi" w:hAnsiTheme="minorHAnsi"/>
          <w:sz w:val="22"/>
          <w:szCs w:val="22"/>
        </w:rPr>
        <w:instrText xml:space="preserve"> SEQ Table \* ARABIC </w:instrText>
      </w:r>
      <w:r w:rsidRPr="00126F2A">
        <w:rPr>
          <w:rFonts w:asciiTheme="minorHAnsi" w:hAnsiTheme="minorHAnsi"/>
          <w:sz w:val="22"/>
          <w:szCs w:val="22"/>
        </w:rPr>
        <w:fldChar w:fldCharType="separate"/>
      </w:r>
      <w:r w:rsidR="00E57C44">
        <w:rPr>
          <w:rFonts w:asciiTheme="minorHAnsi" w:hAnsiTheme="minorHAnsi"/>
          <w:noProof/>
          <w:sz w:val="22"/>
          <w:szCs w:val="22"/>
        </w:rPr>
        <w:t>17</w:t>
      </w:r>
      <w:r w:rsidRPr="00126F2A">
        <w:rPr>
          <w:rFonts w:asciiTheme="minorHAnsi" w:hAnsiTheme="minorHAnsi"/>
          <w:sz w:val="22"/>
          <w:szCs w:val="22"/>
        </w:rPr>
        <w:fldChar w:fldCharType="end"/>
      </w:r>
      <w:bookmarkEnd w:id="40"/>
      <w:r>
        <w:rPr>
          <w:rFonts w:asciiTheme="minorHAnsi" w:hAnsiTheme="minorHAnsi"/>
          <w:sz w:val="22"/>
          <w:szCs w:val="22"/>
        </w:rPr>
        <w:t xml:space="preserve"> </w:t>
      </w:r>
      <w:r w:rsidR="00884A51" w:rsidRPr="00126F2A">
        <w:rPr>
          <w:rFonts w:asciiTheme="minorHAnsi" w:hAnsiTheme="minorHAnsi"/>
          <w:sz w:val="22"/>
          <w:szCs w:val="22"/>
        </w:rPr>
        <w:t>Average Wind Speeds</w:t>
      </w:r>
      <w:bookmarkEnd w:id="41"/>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1915"/>
        <w:gridCol w:w="1915"/>
        <w:gridCol w:w="1915"/>
        <w:gridCol w:w="1915"/>
      </w:tblGrid>
      <w:tr w:rsidR="00884A51" w:rsidRPr="008479A1" w14:paraId="023B7B97" w14:textId="77777777" w:rsidTr="008479A1">
        <w:trPr>
          <w:jc w:val="center"/>
        </w:trPr>
        <w:tc>
          <w:tcPr>
            <w:tcW w:w="1915" w:type="dxa"/>
            <w:vMerge w:val="restart"/>
            <w:shd w:val="clear" w:color="auto" w:fill="CCCCCC"/>
            <w:vAlign w:val="center"/>
          </w:tcPr>
          <w:p w14:paraId="6BEB7218" w14:textId="77777777" w:rsidR="00884A51" w:rsidRPr="008479A1" w:rsidRDefault="00884A51" w:rsidP="008479A1">
            <w:pPr>
              <w:jc w:val="center"/>
              <w:rPr>
                <w:rFonts w:asciiTheme="minorHAnsi" w:hAnsiTheme="minorHAnsi"/>
                <w:b/>
                <w:sz w:val="20"/>
                <w:szCs w:val="20"/>
              </w:rPr>
            </w:pPr>
            <w:r w:rsidRPr="008479A1">
              <w:rPr>
                <w:rFonts w:asciiTheme="minorHAnsi" w:hAnsiTheme="minorHAnsi"/>
                <w:b/>
                <w:sz w:val="20"/>
                <w:szCs w:val="20"/>
              </w:rPr>
              <w:t>Climate Zone</w:t>
            </w:r>
          </w:p>
        </w:tc>
        <w:tc>
          <w:tcPr>
            <w:tcW w:w="5745" w:type="dxa"/>
            <w:gridSpan w:val="3"/>
            <w:shd w:val="clear" w:color="auto" w:fill="CCCCCC"/>
            <w:vAlign w:val="center"/>
          </w:tcPr>
          <w:p w14:paraId="4284F86E" w14:textId="77777777" w:rsidR="00884A51" w:rsidRPr="008479A1" w:rsidRDefault="00884A51" w:rsidP="008479A1">
            <w:pPr>
              <w:jc w:val="center"/>
              <w:rPr>
                <w:rFonts w:asciiTheme="minorHAnsi" w:hAnsiTheme="minorHAnsi"/>
                <w:b/>
                <w:sz w:val="20"/>
                <w:szCs w:val="20"/>
              </w:rPr>
            </w:pPr>
            <w:r w:rsidRPr="008479A1">
              <w:rPr>
                <w:rFonts w:asciiTheme="minorHAnsi" w:hAnsiTheme="minorHAnsi"/>
                <w:b/>
                <w:sz w:val="20"/>
                <w:szCs w:val="20"/>
              </w:rPr>
              <w:t>Average Wind Speed (mph)</w:t>
            </w:r>
          </w:p>
        </w:tc>
      </w:tr>
      <w:tr w:rsidR="00884A51" w:rsidRPr="008479A1" w14:paraId="094A3B03" w14:textId="77777777" w:rsidTr="008479A1">
        <w:trPr>
          <w:cantSplit/>
          <w:jc w:val="center"/>
        </w:trPr>
        <w:tc>
          <w:tcPr>
            <w:tcW w:w="1915" w:type="dxa"/>
            <w:vMerge/>
            <w:vAlign w:val="center"/>
          </w:tcPr>
          <w:p w14:paraId="3F010B59" w14:textId="77777777" w:rsidR="00884A51" w:rsidRPr="008479A1" w:rsidRDefault="00884A51" w:rsidP="008479A1">
            <w:pPr>
              <w:jc w:val="center"/>
              <w:rPr>
                <w:rFonts w:asciiTheme="minorHAnsi" w:hAnsiTheme="minorHAnsi"/>
                <w:sz w:val="20"/>
                <w:szCs w:val="20"/>
              </w:rPr>
            </w:pPr>
          </w:p>
        </w:tc>
        <w:tc>
          <w:tcPr>
            <w:tcW w:w="1915" w:type="dxa"/>
            <w:vAlign w:val="center"/>
          </w:tcPr>
          <w:p w14:paraId="261D37B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Small Commercial</w:t>
            </w:r>
          </w:p>
        </w:tc>
        <w:tc>
          <w:tcPr>
            <w:tcW w:w="1915" w:type="dxa"/>
            <w:vAlign w:val="center"/>
          </w:tcPr>
          <w:p w14:paraId="49EF44E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Large Commercial</w:t>
            </w:r>
          </w:p>
        </w:tc>
        <w:tc>
          <w:tcPr>
            <w:tcW w:w="1915" w:type="dxa"/>
            <w:vAlign w:val="center"/>
          </w:tcPr>
          <w:p w14:paraId="7B33B240"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Industrial</w:t>
            </w:r>
          </w:p>
        </w:tc>
      </w:tr>
      <w:tr w:rsidR="00884A51" w:rsidRPr="008479A1" w14:paraId="244A2647" w14:textId="77777777" w:rsidTr="008479A1">
        <w:trPr>
          <w:cantSplit/>
          <w:jc w:val="center"/>
        </w:trPr>
        <w:tc>
          <w:tcPr>
            <w:tcW w:w="1915" w:type="dxa"/>
            <w:vAlign w:val="center"/>
          </w:tcPr>
          <w:p w14:paraId="7FC69C01"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w:t>
            </w:r>
          </w:p>
        </w:tc>
        <w:tc>
          <w:tcPr>
            <w:tcW w:w="1915" w:type="dxa"/>
            <w:vAlign w:val="center"/>
          </w:tcPr>
          <w:p w14:paraId="015BE23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7.13</w:t>
            </w:r>
          </w:p>
        </w:tc>
        <w:tc>
          <w:tcPr>
            <w:tcW w:w="1915" w:type="dxa"/>
            <w:vAlign w:val="center"/>
          </w:tcPr>
          <w:p w14:paraId="3D029B5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7.52</w:t>
            </w:r>
          </w:p>
        </w:tc>
        <w:tc>
          <w:tcPr>
            <w:tcW w:w="1915" w:type="dxa"/>
            <w:vAlign w:val="center"/>
          </w:tcPr>
          <w:p w14:paraId="280D60DF"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6.18</w:t>
            </w:r>
          </w:p>
        </w:tc>
      </w:tr>
      <w:tr w:rsidR="00884A51" w:rsidRPr="008479A1" w14:paraId="2ED32D83" w14:textId="77777777" w:rsidTr="008479A1">
        <w:trPr>
          <w:cantSplit/>
          <w:jc w:val="center"/>
        </w:trPr>
        <w:tc>
          <w:tcPr>
            <w:tcW w:w="1915" w:type="dxa"/>
            <w:vAlign w:val="center"/>
          </w:tcPr>
          <w:p w14:paraId="4BAB2E6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2</w:t>
            </w:r>
          </w:p>
        </w:tc>
        <w:tc>
          <w:tcPr>
            <w:tcW w:w="1915" w:type="dxa"/>
            <w:vAlign w:val="center"/>
          </w:tcPr>
          <w:p w14:paraId="012049F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4.98</w:t>
            </w:r>
          </w:p>
        </w:tc>
        <w:tc>
          <w:tcPr>
            <w:tcW w:w="1915" w:type="dxa"/>
            <w:vAlign w:val="center"/>
          </w:tcPr>
          <w:p w14:paraId="4EC237B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5.71</w:t>
            </w:r>
          </w:p>
        </w:tc>
        <w:tc>
          <w:tcPr>
            <w:tcW w:w="1915" w:type="dxa"/>
            <w:vAlign w:val="center"/>
          </w:tcPr>
          <w:p w14:paraId="0BE016B1"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5.08</w:t>
            </w:r>
          </w:p>
        </w:tc>
      </w:tr>
      <w:tr w:rsidR="00884A51" w:rsidRPr="008479A1" w14:paraId="0564EE0E" w14:textId="77777777" w:rsidTr="008479A1">
        <w:trPr>
          <w:cantSplit/>
          <w:jc w:val="center"/>
        </w:trPr>
        <w:tc>
          <w:tcPr>
            <w:tcW w:w="1915" w:type="dxa"/>
            <w:vAlign w:val="center"/>
          </w:tcPr>
          <w:p w14:paraId="7685D0A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3</w:t>
            </w:r>
          </w:p>
        </w:tc>
        <w:tc>
          <w:tcPr>
            <w:tcW w:w="1915" w:type="dxa"/>
            <w:vAlign w:val="center"/>
          </w:tcPr>
          <w:p w14:paraId="06A3981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8.78</w:t>
            </w:r>
          </w:p>
        </w:tc>
        <w:tc>
          <w:tcPr>
            <w:tcW w:w="1915" w:type="dxa"/>
            <w:vAlign w:val="center"/>
          </w:tcPr>
          <w:p w14:paraId="4D0EDEB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9.51</w:t>
            </w:r>
          </w:p>
        </w:tc>
        <w:tc>
          <w:tcPr>
            <w:tcW w:w="1915" w:type="dxa"/>
            <w:vAlign w:val="center"/>
          </w:tcPr>
          <w:p w14:paraId="4E82A79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8.76</w:t>
            </w:r>
          </w:p>
        </w:tc>
      </w:tr>
      <w:tr w:rsidR="00884A51" w:rsidRPr="008479A1" w14:paraId="73EA2E5B" w14:textId="77777777" w:rsidTr="008479A1">
        <w:trPr>
          <w:cantSplit/>
          <w:jc w:val="center"/>
        </w:trPr>
        <w:tc>
          <w:tcPr>
            <w:tcW w:w="1915" w:type="dxa"/>
            <w:vAlign w:val="center"/>
          </w:tcPr>
          <w:p w14:paraId="0C0D558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4</w:t>
            </w:r>
          </w:p>
        </w:tc>
        <w:tc>
          <w:tcPr>
            <w:tcW w:w="1915" w:type="dxa"/>
            <w:vAlign w:val="center"/>
          </w:tcPr>
          <w:p w14:paraId="76969F43"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6.86</w:t>
            </w:r>
          </w:p>
        </w:tc>
        <w:tc>
          <w:tcPr>
            <w:tcW w:w="1915" w:type="dxa"/>
            <w:vAlign w:val="center"/>
          </w:tcPr>
          <w:p w14:paraId="0B68C64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7.87</w:t>
            </w:r>
          </w:p>
        </w:tc>
        <w:tc>
          <w:tcPr>
            <w:tcW w:w="1915" w:type="dxa"/>
            <w:vAlign w:val="center"/>
          </w:tcPr>
          <w:p w14:paraId="4D8B4BD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7.08</w:t>
            </w:r>
          </w:p>
        </w:tc>
      </w:tr>
      <w:tr w:rsidR="00884A51" w:rsidRPr="008479A1" w14:paraId="2042A3AD" w14:textId="77777777" w:rsidTr="008479A1">
        <w:trPr>
          <w:cantSplit/>
          <w:jc w:val="center"/>
        </w:trPr>
        <w:tc>
          <w:tcPr>
            <w:tcW w:w="1915" w:type="dxa"/>
            <w:vAlign w:val="center"/>
          </w:tcPr>
          <w:p w14:paraId="7A01476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w:t>
            </w:r>
          </w:p>
        </w:tc>
        <w:tc>
          <w:tcPr>
            <w:tcW w:w="1915" w:type="dxa"/>
            <w:vAlign w:val="center"/>
          </w:tcPr>
          <w:p w14:paraId="1E1E0FD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8.23</w:t>
            </w:r>
          </w:p>
        </w:tc>
        <w:tc>
          <w:tcPr>
            <w:tcW w:w="1915" w:type="dxa"/>
            <w:vAlign w:val="center"/>
          </w:tcPr>
          <w:p w14:paraId="02538773"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8.89</w:t>
            </w:r>
          </w:p>
        </w:tc>
        <w:tc>
          <w:tcPr>
            <w:tcW w:w="1915" w:type="dxa"/>
            <w:vAlign w:val="center"/>
          </w:tcPr>
          <w:p w14:paraId="59800B6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6.95</w:t>
            </w:r>
          </w:p>
        </w:tc>
      </w:tr>
      <w:tr w:rsidR="00884A51" w:rsidRPr="008479A1" w14:paraId="40DE723F" w14:textId="77777777" w:rsidTr="008479A1">
        <w:trPr>
          <w:cantSplit/>
          <w:jc w:val="center"/>
        </w:trPr>
        <w:tc>
          <w:tcPr>
            <w:tcW w:w="1915" w:type="dxa"/>
            <w:vAlign w:val="center"/>
          </w:tcPr>
          <w:p w14:paraId="378DD6E0"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w:t>
            </w:r>
          </w:p>
        </w:tc>
        <w:tc>
          <w:tcPr>
            <w:tcW w:w="1915" w:type="dxa"/>
            <w:vAlign w:val="center"/>
          </w:tcPr>
          <w:p w14:paraId="57791D9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6.48</w:t>
            </w:r>
          </w:p>
        </w:tc>
        <w:tc>
          <w:tcPr>
            <w:tcW w:w="1915" w:type="dxa"/>
            <w:vAlign w:val="center"/>
          </w:tcPr>
          <w:p w14:paraId="5C7168B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7.05</w:t>
            </w:r>
          </w:p>
        </w:tc>
        <w:tc>
          <w:tcPr>
            <w:tcW w:w="1915" w:type="dxa"/>
            <w:vAlign w:val="center"/>
          </w:tcPr>
          <w:p w14:paraId="05CA670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6.34</w:t>
            </w:r>
          </w:p>
        </w:tc>
      </w:tr>
      <w:tr w:rsidR="00884A51" w:rsidRPr="008479A1" w14:paraId="68E9B517" w14:textId="77777777" w:rsidTr="008479A1">
        <w:trPr>
          <w:cantSplit/>
          <w:jc w:val="center"/>
        </w:trPr>
        <w:tc>
          <w:tcPr>
            <w:tcW w:w="1915" w:type="dxa"/>
            <w:vAlign w:val="center"/>
          </w:tcPr>
          <w:p w14:paraId="30D1AF6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w:t>
            </w:r>
          </w:p>
        </w:tc>
        <w:tc>
          <w:tcPr>
            <w:tcW w:w="1915" w:type="dxa"/>
            <w:vAlign w:val="center"/>
          </w:tcPr>
          <w:p w14:paraId="7742FE6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7.57</w:t>
            </w:r>
          </w:p>
        </w:tc>
        <w:tc>
          <w:tcPr>
            <w:tcW w:w="1915" w:type="dxa"/>
            <w:vAlign w:val="center"/>
          </w:tcPr>
          <w:p w14:paraId="602766A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7.78</w:t>
            </w:r>
          </w:p>
        </w:tc>
        <w:tc>
          <w:tcPr>
            <w:tcW w:w="1915" w:type="dxa"/>
            <w:vAlign w:val="center"/>
          </w:tcPr>
          <w:p w14:paraId="629AD4F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6.26</w:t>
            </w:r>
          </w:p>
        </w:tc>
      </w:tr>
      <w:tr w:rsidR="00884A51" w:rsidRPr="008479A1" w14:paraId="4583CE33" w14:textId="77777777" w:rsidTr="008479A1">
        <w:trPr>
          <w:cantSplit/>
          <w:jc w:val="center"/>
        </w:trPr>
        <w:tc>
          <w:tcPr>
            <w:tcW w:w="1915" w:type="dxa"/>
            <w:vAlign w:val="center"/>
          </w:tcPr>
          <w:p w14:paraId="68D5229F"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w:t>
            </w:r>
          </w:p>
        </w:tc>
        <w:tc>
          <w:tcPr>
            <w:tcW w:w="1915" w:type="dxa"/>
            <w:vAlign w:val="center"/>
          </w:tcPr>
          <w:p w14:paraId="539E23D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5.10</w:t>
            </w:r>
          </w:p>
        </w:tc>
        <w:tc>
          <w:tcPr>
            <w:tcW w:w="1915" w:type="dxa"/>
            <w:vAlign w:val="center"/>
          </w:tcPr>
          <w:p w14:paraId="74D21FD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5.53</w:t>
            </w:r>
          </w:p>
        </w:tc>
        <w:tc>
          <w:tcPr>
            <w:tcW w:w="1915" w:type="dxa"/>
            <w:vAlign w:val="center"/>
          </w:tcPr>
          <w:p w14:paraId="3C1D279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4.52</w:t>
            </w:r>
          </w:p>
        </w:tc>
      </w:tr>
      <w:tr w:rsidR="00884A51" w:rsidRPr="008479A1" w14:paraId="0542D5C4" w14:textId="77777777" w:rsidTr="008479A1">
        <w:trPr>
          <w:cantSplit/>
          <w:jc w:val="center"/>
        </w:trPr>
        <w:tc>
          <w:tcPr>
            <w:tcW w:w="1915" w:type="dxa"/>
            <w:vAlign w:val="center"/>
          </w:tcPr>
          <w:p w14:paraId="6C8A634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lastRenderedPageBreak/>
              <w:t>9</w:t>
            </w:r>
          </w:p>
        </w:tc>
        <w:tc>
          <w:tcPr>
            <w:tcW w:w="1915" w:type="dxa"/>
            <w:vAlign w:val="center"/>
          </w:tcPr>
          <w:p w14:paraId="140F7216"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5.95</w:t>
            </w:r>
          </w:p>
        </w:tc>
        <w:tc>
          <w:tcPr>
            <w:tcW w:w="1915" w:type="dxa"/>
            <w:vAlign w:val="center"/>
          </w:tcPr>
          <w:p w14:paraId="2F9880FF"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6.51</w:t>
            </w:r>
          </w:p>
        </w:tc>
        <w:tc>
          <w:tcPr>
            <w:tcW w:w="1915" w:type="dxa"/>
            <w:vAlign w:val="center"/>
          </w:tcPr>
          <w:p w14:paraId="089989A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5.73</w:t>
            </w:r>
          </w:p>
        </w:tc>
      </w:tr>
      <w:tr w:rsidR="00884A51" w:rsidRPr="008479A1" w14:paraId="3D7D5FFF" w14:textId="77777777" w:rsidTr="008479A1">
        <w:trPr>
          <w:cantSplit/>
          <w:jc w:val="center"/>
        </w:trPr>
        <w:tc>
          <w:tcPr>
            <w:tcW w:w="1915" w:type="dxa"/>
            <w:vAlign w:val="center"/>
          </w:tcPr>
          <w:p w14:paraId="700F6A9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10</w:t>
            </w:r>
          </w:p>
        </w:tc>
        <w:tc>
          <w:tcPr>
            <w:tcW w:w="1915" w:type="dxa"/>
            <w:vAlign w:val="center"/>
          </w:tcPr>
          <w:p w14:paraId="1A79DB8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6.16</w:t>
            </w:r>
          </w:p>
        </w:tc>
        <w:tc>
          <w:tcPr>
            <w:tcW w:w="1915" w:type="dxa"/>
            <w:vAlign w:val="center"/>
          </w:tcPr>
          <w:p w14:paraId="4FE7C9C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6.85</w:t>
            </w:r>
          </w:p>
        </w:tc>
        <w:tc>
          <w:tcPr>
            <w:tcW w:w="1915" w:type="dxa"/>
            <w:vAlign w:val="center"/>
          </w:tcPr>
          <w:p w14:paraId="0A35655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5.50</w:t>
            </w:r>
          </w:p>
        </w:tc>
      </w:tr>
      <w:tr w:rsidR="00884A51" w:rsidRPr="008479A1" w14:paraId="637F2809" w14:textId="77777777" w:rsidTr="008479A1">
        <w:trPr>
          <w:cantSplit/>
          <w:jc w:val="center"/>
        </w:trPr>
        <w:tc>
          <w:tcPr>
            <w:tcW w:w="1915" w:type="dxa"/>
            <w:vAlign w:val="center"/>
          </w:tcPr>
          <w:p w14:paraId="0DD8859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11</w:t>
            </w:r>
          </w:p>
        </w:tc>
        <w:tc>
          <w:tcPr>
            <w:tcW w:w="1915" w:type="dxa"/>
            <w:vAlign w:val="center"/>
          </w:tcPr>
          <w:p w14:paraId="468AB8E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8.45</w:t>
            </w:r>
          </w:p>
        </w:tc>
        <w:tc>
          <w:tcPr>
            <w:tcW w:w="1915" w:type="dxa"/>
            <w:vAlign w:val="center"/>
          </w:tcPr>
          <w:p w14:paraId="52E4E3E4"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8.57</w:t>
            </w:r>
          </w:p>
        </w:tc>
        <w:tc>
          <w:tcPr>
            <w:tcW w:w="1915" w:type="dxa"/>
            <w:vAlign w:val="center"/>
          </w:tcPr>
          <w:p w14:paraId="3207777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7.82</w:t>
            </w:r>
          </w:p>
        </w:tc>
      </w:tr>
      <w:tr w:rsidR="00884A51" w:rsidRPr="008479A1" w14:paraId="3A56034C" w14:textId="77777777" w:rsidTr="008479A1">
        <w:trPr>
          <w:cantSplit/>
          <w:jc w:val="center"/>
        </w:trPr>
        <w:tc>
          <w:tcPr>
            <w:tcW w:w="1915" w:type="dxa"/>
            <w:vAlign w:val="center"/>
          </w:tcPr>
          <w:p w14:paraId="202FBB43"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12</w:t>
            </w:r>
          </w:p>
        </w:tc>
        <w:tc>
          <w:tcPr>
            <w:tcW w:w="1915" w:type="dxa"/>
            <w:vAlign w:val="center"/>
          </w:tcPr>
          <w:p w14:paraId="622FB29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6.66</w:t>
            </w:r>
          </w:p>
        </w:tc>
        <w:tc>
          <w:tcPr>
            <w:tcW w:w="1915" w:type="dxa"/>
            <w:vAlign w:val="center"/>
          </w:tcPr>
          <w:p w14:paraId="5AE2F5A3"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6.98</w:t>
            </w:r>
          </w:p>
        </w:tc>
        <w:tc>
          <w:tcPr>
            <w:tcW w:w="1915" w:type="dxa"/>
            <w:vAlign w:val="center"/>
          </w:tcPr>
          <w:p w14:paraId="4FF6638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6.44</w:t>
            </w:r>
          </w:p>
        </w:tc>
      </w:tr>
      <w:tr w:rsidR="00884A51" w:rsidRPr="008479A1" w14:paraId="1F70EA4D" w14:textId="77777777" w:rsidTr="008479A1">
        <w:trPr>
          <w:cantSplit/>
          <w:jc w:val="center"/>
        </w:trPr>
        <w:tc>
          <w:tcPr>
            <w:tcW w:w="1915" w:type="dxa"/>
            <w:vAlign w:val="center"/>
          </w:tcPr>
          <w:p w14:paraId="10C943B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13</w:t>
            </w:r>
          </w:p>
        </w:tc>
        <w:tc>
          <w:tcPr>
            <w:tcW w:w="1915" w:type="dxa"/>
            <w:vAlign w:val="center"/>
          </w:tcPr>
          <w:p w14:paraId="14388E4B"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5.39</w:t>
            </w:r>
          </w:p>
        </w:tc>
        <w:tc>
          <w:tcPr>
            <w:tcW w:w="1915" w:type="dxa"/>
            <w:vAlign w:val="center"/>
          </w:tcPr>
          <w:p w14:paraId="58B7848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5.79</w:t>
            </w:r>
          </w:p>
        </w:tc>
        <w:tc>
          <w:tcPr>
            <w:tcW w:w="1915" w:type="dxa"/>
            <w:vAlign w:val="center"/>
          </w:tcPr>
          <w:p w14:paraId="1364DCA2"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5.96</w:t>
            </w:r>
          </w:p>
        </w:tc>
      </w:tr>
      <w:tr w:rsidR="00884A51" w:rsidRPr="008479A1" w14:paraId="404ABAD0" w14:textId="77777777" w:rsidTr="008479A1">
        <w:trPr>
          <w:cantSplit/>
          <w:jc w:val="center"/>
        </w:trPr>
        <w:tc>
          <w:tcPr>
            <w:tcW w:w="1915" w:type="dxa"/>
            <w:vAlign w:val="center"/>
          </w:tcPr>
          <w:p w14:paraId="49D94F5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14</w:t>
            </w:r>
          </w:p>
        </w:tc>
        <w:tc>
          <w:tcPr>
            <w:tcW w:w="1915" w:type="dxa"/>
            <w:vAlign w:val="center"/>
          </w:tcPr>
          <w:p w14:paraId="30C55509"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8.74</w:t>
            </w:r>
          </w:p>
        </w:tc>
        <w:tc>
          <w:tcPr>
            <w:tcW w:w="1915" w:type="dxa"/>
            <w:vAlign w:val="center"/>
          </w:tcPr>
          <w:p w14:paraId="1D5BF5FD"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9.92</w:t>
            </w:r>
          </w:p>
        </w:tc>
        <w:tc>
          <w:tcPr>
            <w:tcW w:w="1915" w:type="dxa"/>
            <w:vAlign w:val="center"/>
          </w:tcPr>
          <w:p w14:paraId="6BF8BBD5"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9.60</w:t>
            </w:r>
          </w:p>
        </w:tc>
      </w:tr>
      <w:tr w:rsidR="00884A51" w:rsidRPr="008479A1" w14:paraId="5EB8A3DA" w14:textId="77777777" w:rsidTr="008479A1">
        <w:trPr>
          <w:cantSplit/>
          <w:jc w:val="center"/>
        </w:trPr>
        <w:tc>
          <w:tcPr>
            <w:tcW w:w="1915" w:type="dxa"/>
            <w:vAlign w:val="center"/>
          </w:tcPr>
          <w:p w14:paraId="0DED8EB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15</w:t>
            </w:r>
          </w:p>
        </w:tc>
        <w:tc>
          <w:tcPr>
            <w:tcW w:w="1915" w:type="dxa"/>
            <w:vAlign w:val="center"/>
          </w:tcPr>
          <w:p w14:paraId="6D88AB17"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6.10</w:t>
            </w:r>
          </w:p>
        </w:tc>
        <w:tc>
          <w:tcPr>
            <w:tcW w:w="1915" w:type="dxa"/>
            <w:vAlign w:val="center"/>
          </w:tcPr>
          <w:p w14:paraId="2F187C6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6.85</w:t>
            </w:r>
          </w:p>
        </w:tc>
        <w:tc>
          <w:tcPr>
            <w:tcW w:w="1915" w:type="dxa"/>
            <w:vAlign w:val="center"/>
          </w:tcPr>
          <w:p w14:paraId="596A512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6.92</w:t>
            </w:r>
          </w:p>
        </w:tc>
      </w:tr>
      <w:tr w:rsidR="00884A51" w:rsidRPr="008479A1" w14:paraId="22BC56C2" w14:textId="77777777" w:rsidTr="008479A1">
        <w:trPr>
          <w:cantSplit/>
          <w:jc w:val="center"/>
        </w:trPr>
        <w:tc>
          <w:tcPr>
            <w:tcW w:w="1915" w:type="dxa"/>
            <w:vAlign w:val="center"/>
          </w:tcPr>
          <w:p w14:paraId="6C72DC1A"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16</w:t>
            </w:r>
          </w:p>
        </w:tc>
        <w:tc>
          <w:tcPr>
            <w:tcW w:w="1915" w:type="dxa"/>
            <w:vAlign w:val="center"/>
          </w:tcPr>
          <w:p w14:paraId="0D72BF98"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6.70</w:t>
            </w:r>
          </w:p>
        </w:tc>
        <w:tc>
          <w:tcPr>
            <w:tcW w:w="1915" w:type="dxa"/>
            <w:vAlign w:val="center"/>
          </w:tcPr>
          <w:p w14:paraId="062CDE4C"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6.58</w:t>
            </w:r>
          </w:p>
        </w:tc>
        <w:tc>
          <w:tcPr>
            <w:tcW w:w="1915" w:type="dxa"/>
            <w:vAlign w:val="center"/>
          </w:tcPr>
          <w:p w14:paraId="0258C64E" w14:textId="77777777" w:rsidR="00884A51" w:rsidRPr="008479A1" w:rsidRDefault="00884A51" w:rsidP="008479A1">
            <w:pPr>
              <w:jc w:val="center"/>
              <w:rPr>
                <w:rFonts w:asciiTheme="minorHAnsi" w:hAnsiTheme="minorHAnsi"/>
                <w:sz w:val="20"/>
                <w:szCs w:val="20"/>
              </w:rPr>
            </w:pPr>
            <w:r w:rsidRPr="008479A1">
              <w:rPr>
                <w:rFonts w:asciiTheme="minorHAnsi" w:hAnsiTheme="minorHAnsi"/>
                <w:sz w:val="20"/>
                <w:szCs w:val="20"/>
              </w:rPr>
              <w:t>5.64</w:t>
            </w:r>
          </w:p>
        </w:tc>
      </w:tr>
    </w:tbl>
    <w:p w14:paraId="2E5921B4" w14:textId="77777777" w:rsidR="00884A51" w:rsidRPr="00862826" w:rsidRDefault="00884A51" w:rsidP="00884A51">
      <w:pPr>
        <w:pStyle w:val="TBL"/>
        <w:ind w:left="450"/>
        <w:rPr>
          <w:rFonts w:asciiTheme="minorHAnsi" w:hAnsiTheme="minorHAnsi"/>
          <w:sz w:val="22"/>
          <w:szCs w:val="22"/>
        </w:rPr>
      </w:pPr>
    </w:p>
    <w:p w14:paraId="2C6EBCF9" w14:textId="753B73A2" w:rsidR="00884A51" w:rsidRPr="00F61074" w:rsidRDefault="00884A51" w:rsidP="00884A51">
      <w:pPr>
        <w:pStyle w:val="PR1"/>
        <w:ind w:left="450"/>
        <w:rPr>
          <w:rFonts w:asciiTheme="minorHAnsi" w:hAnsiTheme="minorHAnsi"/>
          <w:sz w:val="22"/>
          <w:szCs w:val="22"/>
        </w:rPr>
      </w:pPr>
      <w:r w:rsidRPr="00F61074">
        <w:rPr>
          <w:rFonts w:asciiTheme="minorHAnsi" w:hAnsiTheme="minorHAnsi"/>
          <w:b/>
          <w:sz w:val="22"/>
          <w:szCs w:val="22"/>
        </w:rPr>
        <w:t>Annual Energy Savings</w:t>
      </w:r>
      <w:r w:rsidRPr="00F61074">
        <w:rPr>
          <w:rFonts w:asciiTheme="minorHAnsi" w:hAnsiTheme="minorHAnsi"/>
          <w:sz w:val="22"/>
          <w:szCs w:val="22"/>
        </w:rPr>
        <w:t xml:space="preserve"> – The annual energy savings attributed to the installation of pipe insulation was calculated based on the operating time, steam boiler efficiency, and reduction in heat loss.  The complete heat loss calculations for straight pipe are inc</w:t>
      </w:r>
      <w:r w:rsidR="003C4217" w:rsidRPr="00F61074">
        <w:rPr>
          <w:rFonts w:asciiTheme="minorHAnsi" w:hAnsiTheme="minorHAnsi"/>
          <w:sz w:val="22"/>
          <w:szCs w:val="22"/>
        </w:rPr>
        <w:t>luded in Attachments #3 and #4</w:t>
      </w:r>
      <w:r w:rsidRPr="00F61074">
        <w:rPr>
          <w:rFonts w:asciiTheme="minorHAnsi" w:hAnsiTheme="minorHAnsi"/>
          <w:sz w:val="22"/>
          <w:szCs w:val="22"/>
        </w:rPr>
        <w:t xml:space="preserve"> </w:t>
      </w:r>
      <w:r w:rsidR="003C4217" w:rsidRPr="00F61074">
        <w:rPr>
          <w:rFonts w:asciiTheme="minorHAnsi" w:hAnsiTheme="minorHAnsi"/>
          <w:sz w:val="22"/>
          <w:szCs w:val="22"/>
        </w:rPr>
        <w:t>[</w:t>
      </w:r>
      <w:r w:rsidRPr="00F61074">
        <w:rPr>
          <w:rStyle w:val="EndnoteReference"/>
          <w:rFonts w:asciiTheme="minorHAnsi" w:hAnsiTheme="minorHAnsi"/>
          <w:sz w:val="22"/>
          <w:szCs w:val="22"/>
          <w:vertAlign w:val="baseline"/>
        </w:rPr>
        <w:endnoteReference w:id="7"/>
      </w:r>
      <w:r w:rsidR="003C4217" w:rsidRPr="00F61074">
        <w:rPr>
          <w:rFonts w:asciiTheme="minorHAnsi" w:hAnsiTheme="minorHAnsi"/>
          <w:sz w:val="22"/>
          <w:szCs w:val="22"/>
        </w:rPr>
        <w:t xml:space="preserve">], </w:t>
      </w:r>
      <w:r w:rsidRPr="00F61074">
        <w:rPr>
          <w:rFonts w:asciiTheme="minorHAnsi" w:hAnsiTheme="minorHAnsi"/>
          <w:sz w:val="22"/>
          <w:szCs w:val="22"/>
        </w:rPr>
        <w:t xml:space="preserve">and for </w:t>
      </w:r>
      <w:proofErr w:type="gramStart"/>
      <w:r w:rsidRPr="00F61074">
        <w:rPr>
          <w:rFonts w:asciiTheme="minorHAnsi" w:hAnsiTheme="minorHAnsi"/>
          <w:sz w:val="22"/>
          <w:szCs w:val="22"/>
        </w:rPr>
        <w:t>pipe fittings</w:t>
      </w:r>
      <w:proofErr w:type="gramEnd"/>
      <w:r w:rsidRPr="00F61074">
        <w:rPr>
          <w:rFonts w:asciiTheme="minorHAnsi" w:hAnsiTheme="minorHAnsi"/>
          <w:sz w:val="22"/>
          <w:szCs w:val="22"/>
        </w:rPr>
        <w:t xml:space="preserve"> are inc</w:t>
      </w:r>
      <w:r w:rsidR="003C4217" w:rsidRPr="00F61074">
        <w:rPr>
          <w:rFonts w:asciiTheme="minorHAnsi" w:hAnsiTheme="minorHAnsi"/>
          <w:sz w:val="22"/>
          <w:szCs w:val="22"/>
        </w:rPr>
        <w:t>luded in Attachments #5 and #6 [</w:t>
      </w:r>
      <w:r w:rsidRPr="00F61074">
        <w:rPr>
          <w:rStyle w:val="EndnoteReference"/>
          <w:rFonts w:asciiTheme="minorHAnsi" w:hAnsiTheme="minorHAnsi"/>
          <w:sz w:val="22"/>
          <w:szCs w:val="22"/>
          <w:vertAlign w:val="baseline"/>
        </w:rPr>
        <w:endnoteReference w:id="8"/>
      </w:r>
      <w:r w:rsidR="003C4217" w:rsidRPr="00F61074">
        <w:rPr>
          <w:rFonts w:asciiTheme="minorHAnsi" w:hAnsiTheme="minorHAnsi"/>
          <w:sz w:val="22"/>
          <w:szCs w:val="22"/>
        </w:rPr>
        <w:t>]</w:t>
      </w:r>
      <w:r w:rsidRPr="00F61074">
        <w:rPr>
          <w:rFonts w:asciiTheme="minorHAnsi" w:hAnsiTheme="minorHAnsi"/>
          <w:sz w:val="22"/>
          <w:szCs w:val="22"/>
        </w:rPr>
        <w:t xml:space="preserve">.  The calculations included the following heat transfer mechanisms:  </w:t>
      </w:r>
    </w:p>
    <w:p w14:paraId="2F547A58" w14:textId="77777777" w:rsidR="00884A51" w:rsidRPr="00F61074" w:rsidRDefault="00884A51" w:rsidP="00F21E9F">
      <w:pPr>
        <w:pStyle w:val="PR2"/>
        <w:rPr>
          <w:rFonts w:asciiTheme="minorHAnsi" w:hAnsiTheme="minorHAnsi"/>
          <w:sz w:val="22"/>
          <w:szCs w:val="22"/>
        </w:rPr>
      </w:pPr>
      <w:r w:rsidRPr="00F61074">
        <w:rPr>
          <w:rFonts w:asciiTheme="minorHAnsi" w:hAnsiTheme="minorHAnsi"/>
          <w:sz w:val="22"/>
          <w:szCs w:val="22"/>
        </w:rPr>
        <w:t xml:space="preserve">Turbulent forced convection heat transfer inside the pipe or fitting </w:t>
      </w:r>
    </w:p>
    <w:p w14:paraId="56E64C4C" w14:textId="77777777" w:rsidR="00884A51" w:rsidRPr="00F61074" w:rsidRDefault="00884A51" w:rsidP="00F21E9F">
      <w:pPr>
        <w:pStyle w:val="PR2"/>
        <w:rPr>
          <w:rFonts w:asciiTheme="minorHAnsi" w:hAnsiTheme="minorHAnsi"/>
          <w:sz w:val="22"/>
          <w:szCs w:val="22"/>
        </w:rPr>
      </w:pPr>
      <w:r w:rsidRPr="00F61074">
        <w:rPr>
          <w:rFonts w:asciiTheme="minorHAnsi" w:hAnsiTheme="minorHAnsi"/>
          <w:sz w:val="22"/>
          <w:szCs w:val="22"/>
        </w:rPr>
        <w:t xml:space="preserve">Steady conduction through the pipe or fitting wall and through the insulation </w:t>
      </w:r>
    </w:p>
    <w:p w14:paraId="5C09E0A4" w14:textId="77777777" w:rsidR="00884A51" w:rsidRPr="00F61074" w:rsidRDefault="00884A51" w:rsidP="00F21E9F">
      <w:pPr>
        <w:pStyle w:val="PR2"/>
        <w:rPr>
          <w:rFonts w:asciiTheme="minorHAnsi" w:hAnsiTheme="minorHAnsi"/>
          <w:sz w:val="22"/>
          <w:szCs w:val="22"/>
        </w:rPr>
      </w:pPr>
      <w:r w:rsidRPr="00F61074">
        <w:rPr>
          <w:rFonts w:asciiTheme="minorHAnsi" w:hAnsiTheme="minorHAnsi"/>
          <w:sz w:val="22"/>
          <w:szCs w:val="22"/>
        </w:rPr>
        <w:t>Forced convection around a horizontal cylindrical pipe or fitting if the pipe or fitting is bare and around the insulation if the pipe or fitting is insulated</w:t>
      </w:r>
    </w:p>
    <w:p w14:paraId="01FBD60A" w14:textId="77777777" w:rsidR="00884A51" w:rsidRPr="00F61074" w:rsidRDefault="00884A51" w:rsidP="00F21E9F">
      <w:pPr>
        <w:pStyle w:val="PR2"/>
        <w:rPr>
          <w:rFonts w:asciiTheme="minorHAnsi" w:hAnsiTheme="minorHAnsi"/>
          <w:sz w:val="22"/>
          <w:szCs w:val="22"/>
        </w:rPr>
      </w:pPr>
      <w:r w:rsidRPr="00F61074">
        <w:rPr>
          <w:rFonts w:asciiTheme="minorHAnsi" w:hAnsiTheme="minorHAnsi"/>
          <w:sz w:val="22"/>
          <w:szCs w:val="22"/>
        </w:rPr>
        <w:t xml:space="preserve">Radiation from the pipe or fitting surface if the pipe or fitting is bare and from the insulation surface if the pipe or fitting is insulated </w:t>
      </w:r>
    </w:p>
    <w:p w14:paraId="354EE4AC" w14:textId="246776E8" w:rsidR="00884A51" w:rsidRPr="00862826" w:rsidRDefault="00884A51" w:rsidP="00884A51">
      <w:pPr>
        <w:pStyle w:val="PR1"/>
        <w:ind w:left="450"/>
        <w:rPr>
          <w:rFonts w:asciiTheme="minorHAnsi" w:hAnsiTheme="minorHAnsi"/>
          <w:sz w:val="22"/>
          <w:szCs w:val="22"/>
        </w:rPr>
      </w:pPr>
      <w:r w:rsidRPr="00F61074">
        <w:rPr>
          <w:rFonts w:asciiTheme="minorHAnsi" w:hAnsiTheme="minorHAnsi"/>
          <w:sz w:val="22"/>
          <w:szCs w:val="22"/>
        </w:rPr>
        <w:t>Due to the radiation, the heat transfer from the bare pipe, fitting, or insulation is a non-linear function of temperature.  In the heat transfer cal</w:t>
      </w:r>
      <w:r w:rsidR="00F61074">
        <w:rPr>
          <w:rFonts w:asciiTheme="minorHAnsi" w:hAnsiTheme="minorHAnsi"/>
          <w:sz w:val="22"/>
          <w:szCs w:val="22"/>
        </w:rPr>
        <w:t>culations in Attachments #3 - #6</w:t>
      </w:r>
      <w:r w:rsidRPr="00F61074">
        <w:rPr>
          <w:rFonts w:asciiTheme="minorHAnsi" w:hAnsiTheme="minorHAnsi"/>
          <w:sz w:val="22"/>
          <w:szCs w:val="22"/>
        </w:rPr>
        <w:t>, an iterative</w:t>
      </w:r>
      <w:r w:rsidRPr="00862826">
        <w:rPr>
          <w:rFonts w:asciiTheme="minorHAnsi" w:hAnsiTheme="minorHAnsi"/>
          <w:sz w:val="22"/>
          <w:szCs w:val="22"/>
        </w:rPr>
        <w:t xml:space="preserve"> scheme was used to converge on the temperature of the outer surface of the bare pipe or insulation.  With careful choice of initial conditions, satisfactory convergence was achieved in ten iterations for each.  </w:t>
      </w:r>
    </w:p>
    <w:p w14:paraId="2EA76651" w14:textId="77777777" w:rsidR="00884A51" w:rsidRPr="00862826" w:rsidRDefault="00884A51" w:rsidP="00884A51">
      <w:pPr>
        <w:pStyle w:val="PR1"/>
        <w:ind w:left="450"/>
        <w:rPr>
          <w:rFonts w:asciiTheme="minorHAnsi" w:hAnsiTheme="minorHAnsi"/>
          <w:sz w:val="22"/>
          <w:szCs w:val="22"/>
        </w:rPr>
      </w:pPr>
      <w:proofErr w:type="gramStart"/>
      <w:r w:rsidRPr="00862826">
        <w:rPr>
          <w:rFonts w:asciiTheme="minorHAnsi" w:hAnsiTheme="minorHAnsi"/>
          <w:sz w:val="22"/>
          <w:szCs w:val="22"/>
        </w:rPr>
        <w:t>Pipe fittings</w:t>
      </w:r>
      <w:proofErr w:type="gramEnd"/>
      <w:r w:rsidRPr="00862826">
        <w:rPr>
          <w:rFonts w:asciiTheme="minorHAnsi" w:hAnsiTheme="minorHAnsi"/>
          <w:sz w:val="22"/>
          <w:szCs w:val="22"/>
        </w:rPr>
        <w:t xml:space="preserve"> include elbows, tees, valves, unions, flanges, reducers, bushings, couplings, and more.  The </w:t>
      </w:r>
      <w:proofErr w:type="gramStart"/>
      <w:r w:rsidRPr="00862826">
        <w:rPr>
          <w:rFonts w:asciiTheme="minorHAnsi" w:hAnsiTheme="minorHAnsi"/>
          <w:sz w:val="22"/>
          <w:szCs w:val="22"/>
        </w:rPr>
        <w:t>pipe fittings</w:t>
      </w:r>
      <w:proofErr w:type="gramEnd"/>
      <w:r w:rsidRPr="00862826">
        <w:rPr>
          <w:rFonts w:asciiTheme="minorHAnsi" w:hAnsiTheme="minorHAnsi"/>
          <w:sz w:val="22"/>
          <w:szCs w:val="22"/>
        </w:rPr>
        <w:t xml:space="preserve"> were modeled as a piece of straight pipe with the length of a tee and with the outer dimensions of the elbow and tee.  </w:t>
      </w:r>
    </w:p>
    <w:p w14:paraId="670CF502" w14:textId="77777777" w:rsidR="00884A51" w:rsidRPr="00862826" w:rsidRDefault="00884A51" w:rsidP="00884A51">
      <w:pPr>
        <w:pStyle w:val="PR1"/>
        <w:ind w:left="450"/>
        <w:rPr>
          <w:rFonts w:asciiTheme="minorHAnsi" w:hAnsiTheme="minorHAnsi"/>
          <w:sz w:val="22"/>
          <w:szCs w:val="22"/>
        </w:rPr>
      </w:pPr>
      <w:r w:rsidRPr="00862826">
        <w:rPr>
          <w:rFonts w:asciiTheme="minorHAnsi" w:hAnsiTheme="minorHAnsi"/>
          <w:sz w:val="22"/>
          <w:szCs w:val="22"/>
        </w:rPr>
        <w:t xml:space="preserve">The annual energy saved by pipe insulation can be calculated as follows:   </w:t>
      </w:r>
    </w:p>
    <w:p w14:paraId="772047C8" w14:textId="76980D9F" w:rsidR="00884A51" w:rsidRPr="0076644F" w:rsidRDefault="00884A51" w:rsidP="0076644F">
      <w:pPr>
        <w:pStyle w:val="Caption"/>
        <w:numPr>
          <w:ilvl w:val="0"/>
          <w:numId w:val="10"/>
        </w:numPr>
        <w:rPr>
          <w:rFonts w:asciiTheme="minorHAnsi" w:hAnsiTheme="minorHAnsi"/>
          <w:sz w:val="22"/>
          <w:szCs w:val="22"/>
        </w:rPr>
      </w:pPr>
      <w:r w:rsidRPr="0076644F">
        <w:rPr>
          <w:rFonts w:asciiTheme="minorHAnsi" w:hAnsiTheme="minorHAnsi"/>
          <w:sz w:val="22"/>
          <w:szCs w:val="22"/>
        </w:rPr>
        <w:t>∆Q = 0</w:t>
      </w:r>
      <w:r w:rsidR="0076644F" w:rsidRPr="0076644F">
        <w:rPr>
          <w:rFonts w:asciiTheme="minorHAnsi" w:hAnsiTheme="minorHAnsi"/>
          <w:sz w:val="22"/>
          <w:szCs w:val="22"/>
        </w:rPr>
        <w:t>.00001 x T x (</w:t>
      </w:r>
      <w:proofErr w:type="spellStart"/>
      <w:r w:rsidR="0076644F" w:rsidRPr="0076644F">
        <w:rPr>
          <w:rFonts w:asciiTheme="minorHAnsi" w:hAnsiTheme="minorHAnsi"/>
          <w:sz w:val="22"/>
          <w:szCs w:val="22"/>
        </w:rPr>
        <w:t>Qp</w:t>
      </w:r>
      <w:proofErr w:type="spellEnd"/>
      <w:r w:rsidR="0076644F" w:rsidRPr="0076644F">
        <w:rPr>
          <w:rFonts w:asciiTheme="minorHAnsi" w:hAnsiTheme="minorHAnsi"/>
          <w:sz w:val="22"/>
          <w:szCs w:val="22"/>
        </w:rPr>
        <w:t xml:space="preserve"> - Qi) / </w:t>
      </w:r>
      <w:proofErr w:type="spellStart"/>
      <w:r w:rsidR="0076644F" w:rsidRPr="0076644F">
        <w:rPr>
          <w:rFonts w:asciiTheme="minorHAnsi" w:hAnsiTheme="minorHAnsi"/>
          <w:sz w:val="22"/>
          <w:szCs w:val="22"/>
        </w:rPr>
        <w:t>Eb</w:t>
      </w:r>
      <w:proofErr w:type="spellEnd"/>
      <w:r w:rsidR="0076644F" w:rsidRPr="0076644F">
        <w:rPr>
          <w:rFonts w:asciiTheme="minorHAnsi" w:hAnsiTheme="minorHAnsi"/>
          <w:sz w:val="22"/>
          <w:szCs w:val="22"/>
        </w:rPr>
        <w:tab/>
      </w:r>
      <w:r w:rsidR="0076644F" w:rsidRPr="0076644F">
        <w:rPr>
          <w:rFonts w:asciiTheme="minorHAnsi" w:hAnsiTheme="minorHAnsi"/>
          <w:sz w:val="22"/>
          <w:szCs w:val="22"/>
        </w:rPr>
        <w:tab/>
        <w:t xml:space="preserve">Equation </w:t>
      </w:r>
      <w:r w:rsidR="0076644F" w:rsidRPr="0076644F">
        <w:rPr>
          <w:rFonts w:asciiTheme="minorHAnsi" w:hAnsiTheme="minorHAnsi"/>
          <w:sz w:val="22"/>
          <w:szCs w:val="22"/>
        </w:rPr>
        <w:fldChar w:fldCharType="begin"/>
      </w:r>
      <w:r w:rsidR="0076644F" w:rsidRPr="0076644F">
        <w:rPr>
          <w:rFonts w:asciiTheme="minorHAnsi" w:hAnsiTheme="minorHAnsi"/>
          <w:sz w:val="22"/>
          <w:szCs w:val="22"/>
        </w:rPr>
        <w:instrText xml:space="preserve"> SEQ Equation \* ARABIC </w:instrText>
      </w:r>
      <w:r w:rsidR="0076644F" w:rsidRPr="0076644F">
        <w:rPr>
          <w:rFonts w:asciiTheme="minorHAnsi" w:hAnsiTheme="minorHAnsi"/>
          <w:sz w:val="22"/>
          <w:szCs w:val="22"/>
        </w:rPr>
        <w:fldChar w:fldCharType="separate"/>
      </w:r>
      <w:r w:rsidR="0076644F" w:rsidRPr="0076644F">
        <w:rPr>
          <w:rFonts w:asciiTheme="minorHAnsi" w:hAnsiTheme="minorHAnsi"/>
          <w:noProof/>
          <w:sz w:val="22"/>
          <w:szCs w:val="22"/>
        </w:rPr>
        <w:t>1</w:t>
      </w:r>
      <w:r w:rsidR="0076644F" w:rsidRPr="0076644F">
        <w:rPr>
          <w:rFonts w:asciiTheme="minorHAnsi" w:hAnsiTheme="minorHAnsi"/>
          <w:sz w:val="22"/>
          <w:szCs w:val="22"/>
        </w:rPr>
        <w:fldChar w:fldCharType="end"/>
      </w:r>
    </w:p>
    <w:p w14:paraId="2C6EBFBD" w14:textId="77777777" w:rsidR="00884A51" w:rsidRPr="0076644F" w:rsidRDefault="00884A51" w:rsidP="0076644F">
      <w:pPr>
        <w:pStyle w:val="ListParagraph"/>
        <w:numPr>
          <w:ilvl w:val="0"/>
          <w:numId w:val="12"/>
        </w:numPr>
        <w:rPr>
          <w:rFonts w:asciiTheme="minorHAnsi" w:hAnsiTheme="minorHAnsi"/>
          <w:sz w:val="22"/>
          <w:szCs w:val="22"/>
        </w:rPr>
      </w:pPr>
      <w:r w:rsidRPr="0076644F">
        <w:rPr>
          <w:rFonts w:asciiTheme="minorHAnsi" w:hAnsiTheme="minorHAnsi"/>
          <w:sz w:val="22"/>
          <w:szCs w:val="22"/>
        </w:rPr>
        <w:t>∆Q – Energy Saved (therms/</w:t>
      </w:r>
      <w:proofErr w:type="spellStart"/>
      <w:r w:rsidRPr="0076644F">
        <w:rPr>
          <w:rFonts w:asciiTheme="minorHAnsi" w:hAnsiTheme="minorHAnsi"/>
          <w:sz w:val="22"/>
          <w:szCs w:val="22"/>
        </w:rPr>
        <w:t>yr</w:t>
      </w:r>
      <w:proofErr w:type="spellEnd"/>
      <w:r w:rsidRPr="0076644F">
        <w:rPr>
          <w:rFonts w:asciiTheme="minorHAnsi" w:hAnsiTheme="minorHAnsi"/>
          <w:sz w:val="22"/>
          <w:szCs w:val="22"/>
        </w:rPr>
        <w:t xml:space="preserve">/LF), as a result of installing the pipe insulation.  </w:t>
      </w:r>
    </w:p>
    <w:p w14:paraId="2FBE87B5" w14:textId="77777777" w:rsidR="00884A51" w:rsidRPr="0076644F" w:rsidRDefault="00884A51" w:rsidP="0076644F">
      <w:pPr>
        <w:pStyle w:val="ListParagraph"/>
        <w:numPr>
          <w:ilvl w:val="0"/>
          <w:numId w:val="12"/>
        </w:numPr>
        <w:rPr>
          <w:rFonts w:asciiTheme="minorHAnsi" w:hAnsiTheme="minorHAnsi"/>
          <w:sz w:val="22"/>
          <w:szCs w:val="22"/>
        </w:rPr>
      </w:pPr>
      <w:r w:rsidRPr="0076644F">
        <w:rPr>
          <w:rFonts w:asciiTheme="minorHAnsi" w:hAnsiTheme="minorHAnsi"/>
          <w:sz w:val="22"/>
          <w:szCs w:val="22"/>
        </w:rPr>
        <w:t>T – Scheduled Operating Time (</w:t>
      </w:r>
      <w:proofErr w:type="spellStart"/>
      <w:r w:rsidRPr="0076644F">
        <w:rPr>
          <w:rFonts w:asciiTheme="minorHAnsi" w:hAnsiTheme="minorHAnsi"/>
          <w:sz w:val="22"/>
          <w:szCs w:val="22"/>
        </w:rPr>
        <w:t>hrs</w:t>
      </w:r>
      <w:proofErr w:type="spellEnd"/>
      <w:r w:rsidRPr="0076644F">
        <w:rPr>
          <w:rFonts w:asciiTheme="minorHAnsi" w:hAnsiTheme="minorHAnsi"/>
          <w:sz w:val="22"/>
          <w:szCs w:val="22"/>
        </w:rPr>
        <w:t>/</w:t>
      </w:r>
      <w:proofErr w:type="spellStart"/>
      <w:r w:rsidRPr="0076644F">
        <w:rPr>
          <w:rFonts w:asciiTheme="minorHAnsi" w:hAnsiTheme="minorHAnsi"/>
          <w:sz w:val="22"/>
          <w:szCs w:val="22"/>
        </w:rPr>
        <w:t>yr</w:t>
      </w:r>
      <w:proofErr w:type="spellEnd"/>
      <w:r w:rsidRPr="0076644F">
        <w:rPr>
          <w:rFonts w:asciiTheme="minorHAnsi" w:hAnsiTheme="minorHAnsi"/>
          <w:sz w:val="22"/>
          <w:szCs w:val="22"/>
        </w:rPr>
        <w:t xml:space="preserve">).  The scheduled operating time represents the time that gas boiler is expected to be in operation.  Hours when the equipment is shut down are not included.  </w:t>
      </w:r>
    </w:p>
    <w:p w14:paraId="3B69009F" w14:textId="77777777" w:rsidR="00884A51" w:rsidRPr="0076644F" w:rsidRDefault="00884A51" w:rsidP="0076644F">
      <w:pPr>
        <w:pStyle w:val="ListParagraph"/>
        <w:numPr>
          <w:ilvl w:val="0"/>
          <w:numId w:val="12"/>
        </w:numPr>
        <w:rPr>
          <w:rFonts w:asciiTheme="minorHAnsi" w:hAnsiTheme="minorHAnsi"/>
          <w:sz w:val="22"/>
          <w:szCs w:val="22"/>
        </w:rPr>
      </w:pPr>
      <w:proofErr w:type="spellStart"/>
      <w:r w:rsidRPr="0076644F">
        <w:rPr>
          <w:rFonts w:asciiTheme="minorHAnsi" w:hAnsiTheme="minorHAnsi"/>
          <w:sz w:val="22"/>
          <w:szCs w:val="22"/>
        </w:rPr>
        <w:t>Qp</w:t>
      </w:r>
      <w:proofErr w:type="spellEnd"/>
      <w:r w:rsidRPr="0076644F">
        <w:rPr>
          <w:rFonts w:asciiTheme="minorHAnsi" w:hAnsiTheme="minorHAnsi"/>
          <w:sz w:val="22"/>
          <w:szCs w:val="22"/>
        </w:rPr>
        <w:t xml:space="preserve"> – Heat Loss from Bare Pipe (Btu/</w:t>
      </w:r>
      <w:proofErr w:type="spellStart"/>
      <w:r w:rsidRPr="0076644F">
        <w:rPr>
          <w:rFonts w:asciiTheme="minorHAnsi" w:hAnsiTheme="minorHAnsi"/>
          <w:sz w:val="22"/>
          <w:szCs w:val="22"/>
        </w:rPr>
        <w:t>hr</w:t>
      </w:r>
      <w:proofErr w:type="spellEnd"/>
      <w:r w:rsidRPr="0076644F">
        <w:rPr>
          <w:rFonts w:asciiTheme="minorHAnsi" w:hAnsiTheme="minorHAnsi"/>
          <w:sz w:val="22"/>
          <w:szCs w:val="22"/>
        </w:rPr>
        <w:t>/LF)</w:t>
      </w:r>
    </w:p>
    <w:p w14:paraId="4649B3BF" w14:textId="77777777" w:rsidR="00884A51" w:rsidRPr="0076644F" w:rsidRDefault="00884A51" w:rsidP="0076644F">
      <w:pPr>
        <w:pStyle w:val="ListParagraph"/>
        <w:numPr>
          <w:ilvl w:val="0"/>
          <w:numId w:val="12"/>
        </w:numPr>
        <w:rPr>
          <w:rFonts w:asciiTheme="minorHAnsi" w:hAnsiTheme="minorHAnsi"/>
          <w:sz w:val="22"/>
          <w:szCs w:val="22"/>
        </w:rPr>
      </w:pPr>
      <w:r w:rsidRPr="0076644F">
        <w:rPr>
          <w:rFonts w:asciiTheme="minorHAnsi" w:hAnsiTheme="minorHAnsi"/>
          <w:sz w:val="22"/>
          <w:szCs w:val="22"/>
        </w:rPr>
        <w:t>Qi – Heat Loss from Insulated Pipe (Btu/</w:t>
      </w:r>
      <w:proofErr w:type="spellStart"/>
      <w:r w:rsidRPr="0076644F">
        <w:rPr>
          <w:rFonts w:asciiTheme="minorHAnsi" w:hAnsiTheme="minorHAnsi"/>
          <w:sz w:val="22"/>
          <w:szCs w:val="22"/>
        </w:rPr>
        <w:t>hr</w:t>
      </w:r>
      <w:proofErr w:type="spellEnd"/>
      <w:r w:rsidRPr="0076644F">
        <w:rPr>
          <w:rFonts w:asciiTheme="minorHAnsi" w:hAnsiTheme="minorHAnsi"/>
          <w:sz w:val="22"/>
          <w:szCs w:val="22"/>
        </w:rPr>
        <w:t>/LF)</w:t>
      </w:r>
    </w:p>
    <w:p w14:paraId="14817404" w14:textId="77777777" w:rsidR="00884A51" w:rsidRPr="0076644F" w:rsidRDefault="00884A51" w:rsidP="0076644F">
      <w:pPr>
        <w:pStyle w:val="ListParagraph"/>
        <w:numPr>
          <w:ilvl w:val="0"/>
          <w:numId w:val="12"/>
        </w:numPr>
        <w:rPr>
          <w:rFonts w:asciiTheme="minorHAnsi" w:hAnsiTheme="minorHAnsi"/>
          <w:sz w:val="22"/>
          <w:szCs w:val="22"/>
        </w:rPr>
      </w:pPr>
      <w:proofErr w:type="spellStart"/>
      <w:r w:rsidRPr="0076644F">
        <w:rPr>
          <w:rFonts w:asciiTheme="minorHAnsi" w:hAnsiTheme="minorHAnsi"/>
          <w:sz w:val="22"/>
          <w:szCs w:val="22"/>
        </w:rPr>
        <w:t>Eb</w:t>
      </w:r>
      <w:proofErr w:type="spellEnd"/>
      <w:r w:rsidRPr="0076644F">
        <w:rPr>
          <w:rFonts w:asciiTheme="minorHAnsi" w:hAnsiTheme="minorHAnsi"/>
          <w:sz w:val="22"/>
          <w:szCs w:val="22"/>
        </w:rPr>
        <w:t xml:space="preserve"> – Efficiency (%) of the boiler being used to generate the hot water or steam in the pipe.</w:t>
      </w:r>
    </w:p>
    <w:p w14:paraId="454C77D3" w14:textId="3A578017" w:rsidR="00884A51" w:rsidRPr="00862826" w:rsidRDefault="00884A51" w:rsidP="00884A51">
      <w:pPr>
        <w:pStyle w:val="PR1"/>
        <w:ind w:left="450"/>
        <w:rPr>
          <w:rFonts w:asciiTheme="minorHAnsi" w:hAnsiTheme="minorHAnsi"/>
          <w:sz w:val="22"/>
          <w:szCs w:val="22"/>
        </w:rPr>
      </w:pPr>
      <w:r w:rsidRPr="0076644F">
        <w:rPr>
          <w:rFonts w:asciiTheme="minorHAnsi" w:hAnsiTheme="minorHAnsi"/>
          <w:sz w:val="22"/>
          <w:szCs w:val="22"/>
        </w:rPr>
        <w:t>The key parameters for the different fluid types and pipe sizes are shown below. These parameters</w:t>
      </w:r>
      <w:r w:rsidRPr="00862826">
        <w:rPr>
          <w:rFonts w:asciiTheme="minorHAnsi" w:hAnsiTheme="minorHAnsi"/>
          <w:sz w:val="22"/>
          <w:szCs w:val="22"/>
        </w:rPr>
        <w:t xml:space="preserve"> were entered into the savings calculations, and the ambient temperature and air speed were varied to produce savings for each climate zone and indoor and outdoor pipe locations. This resulted in </w:t>
      </w:r>
      <w:r w:rsidRPr="00862826">
        <w:rPr>
          <w:rFonts w:asciiTheme="minorHAnsi" w:hAnsiTheme="minorHAnsi"/>
          <w:sz w:val="22"/>
          <w:szCs w:val="22"/>
        </w:rPr>
        <w:lastRenderedPageBreak/>
        <w:t>612 different savings values. Savings for each measure can be found in the a</w:t>
      </w:r>
      <w:r w:rsidR="009A1E90">
        <w:rPr>
          <w:rFonts w:asciiTheme="minorHAnsi" w:hAnsiTheme="minorHAnsi"/>
          <w:sz w:val="22"/>
          <w:szCs w:val="22"/>
        </w:rPr>
        <w:t>ttached savings spreadsheets, Attachment #1</w:t>
      </w:r>
      <w:r w:rsidR="009E6138">
        <w:rPr>
          <w:rFonts w:asciiTheme="minorHAnsi" w:hAnsiTheme="minorHAnsi"/>
          <w:sz w:val="22"/>
          <w:szCs w:val="22"/>
        </w:rPr>
        <w:t xml:space="preserve"> </w:t>
      </w:r>
      <w:r w:rsidR="009E6138" w:rsidRPr="00BD65E3">
        <w:rPr>
          <w:rFonts w:asciiTheme="minorHAnsi" w:hAnsiTheme="minorHAnsi"/>
          <w:sz w:val="22"/>
          <w:szCs w:val="22"/>
        </w:rPr>
        <w:t>[</w:t>
      </w:r>
      <w:r w:rsidR="00BD65E3" w:rsidRPr="00BD65E3">
        <w:rPr>
          <w:rFonts w:asciiTheme="minorHAnsi" w:hAnsiTheme="minorHAnsi"/>
          <w:sz w:val="22"/>
          <w:szCs w:val="22"/>
        </w:rPr>
        <w:fldChar w:fldCharType="begin"/>
      </w:r>
      <w:r w:rsidR="00BD65E3" w:rsidRPr="00BD65E3">
        <w:rPr>
          <w:rFonts w:asciiTheme="minorHAnsi" w:hAnsiTheme="minorHAnsi"/>
          <w:sz w:val="22"/>
          <w:szCs w:val="22"/>
        </w:rPr>
        <w:instrText xml:space="preserve"> NOTEREF _Ref263961950 \h </w:instrText>
      </w:r>
      <w:r w:rsidR="00BD65E3" w:rsidRPr="00BD65E3">
        <w:rPr>
          <w:rFonts w:asciiTheme="minorHAnsi" w:hAnsiTheme="minorHAnsi"/>
          <w:sz w:val="22"/>
          <w:szCs w:val="22"/>
        </w:rPr>
      </w:r>
      <w:r w:rsidR="00BD65E3" w:rsidRPr="00BD65E3">
        <w:rPr>
          <w:rFonts w:asciiTheme="minorHAnsi" w:hAnsiTheme="minorHAnsi"/>
          <w:sz w:val="22"/>
          <w:szCs w:val="22"/>
        </w:rPr>
        <w:fldChar w:fldCharType="separate"/>
      </w:r>
      <w:r w:rsidR="00BD65E3" w:rsidRPr="00BD65E3">
        <w:rPr>
          <w:rFonts w:asciiTheme="minorHAnsi" w:hAnsiTheme="minorHAnsi"/>
          <w:sz w:val="22"/>
          <w:szCs w:val="22"/>
        </w:rPr>
        <w:t>A</w:t>
      </w:r>
      <w:r w:rsidR="00BD65E3" w:rsidRPr="00BD65E3">
        <w:rPr>
          <w:rFonts w:asciiTheme="minorHAnsi" w:hAnsiTheme="minorHAnsi"/>
          <w:sz w:val="22"/>
          <w:szCs w:val="22"/>
        </w:rPr>
        <w:fldChar w:fldCharType="end"/>
      </w:r>
      <w:r w:rsidR="009E6138" w:rsidRPr="00BD65E3">
        <w:rPr>
          <w:rFonts w:asciiTheme="minorHAnsi" w:hAnsiTheme="minorHAnsi"/>
          <w:sz w:val="22"/>
          <w:szCs w:val="22"/>
        </w:rPr>
        <w:t>]</w:t>
      </w:r>
      <w:r w:rsidRPr="00BD65E3">
        <w:rPr>
          <w:rFonts w:asciiTheme="minorHAnsi" w:hAnsiTheme="minorHAnsi"/>
          <w:sz w:val="22"/>
          <w:szCs w:val="22"/>
        </w:rPr>
        <w:t>.</w:t>
      </w:r>
      <w:r w:rsidRPr="00862826">
        <w:rPr>
          <w:rFonts w:asciiTheme="minorHAnsi" w:hAnsiTheme="minorHAnsi"/>
          <w:sz w:val="22"/>
          <w:szCs w:val="22"/>
        </w:rPr>
        <w:t xml:space="preserve"> </w:t>
      </w:r>
    </w:p>
    <w:p w14:paraId="219DA03D" w14:textId="77777777" w:rsidR="00884A51" w:rsidRPr="00862826" w:rsidRDefault="00884A51" w:rsidP="00884A51">
      <w:pPr>
        <w:pStyle w:val="Normal1"/>
        <w:ind w:left="450"/>
        <w:rPr>
          <w:rFonts w:asciiTheme="minorHAnsi" w:hAnsiTheme="minorHAnsi"/>
          <w:szCs w:val="22"/>
        </w:rPr>
      </w:pPr>
    </w:p>
    <w:p w14:paraId="3718FBAF" w14:textId="529610F8" w:rsidR="00884A51" w:rsidRPr="00E57C44" w:rsidRDefault="00E57C44" w:rsidP="00E57C44">
      <w:pPr>
        <w:pStyle w:val="Caption"/>
        <w:jc w:val="center"/>
        <w:rPr>
          <w:rFonts w:asciiTheme="minorHAnsi" w:hAnsiTheme="minorHAnsi"/>
          <w:sz w:val="22"/>
          <w:szCs w:val="22"/>
        </w:rPr>
      </w:pPr>
      <w:bookmarkStart w:id="43" w:name="_Toc301187415"/>
      <w:bookmarkStart w:id="44" w:name="_Toc387996067"/>
      <w:r w:rsidRPr="00E57C44">
        <w:rPr>
          <w:rFonts w:asciiTheme="minorHAnsi" w:hAnsiTheme="minorHAnsi"/>
          <w:sz w:val="22"/>
          <w:szCs w:val="22"/>
        </w:rPr>
        <w:t xml:space="preserve">Table </w:t>
      </w:r>
      <w:r w:rsidRPr="00E57C44">
        <w:rPr>
          <w:rFonts w:asciiTheme="minorHAnsi" w:hAnsiTheme="minorHAnsi"/>
          <w:sz w:val="22"/>
          <w:szCs w:val="22"/>
        </w:rPr>
        <w:fldChar w:fldCharType="begin"/>
      </w:r>
      <w:r w:rsidRPr="00E57C44">
        <w:rPr>
          <w:rFonts w:asciiTheme="minorHAnsi" w:hAnsiTheme="minorHAnsi"/>
          <w:sz w:val="22"/>
          <w:szCs w:val="22"/>
        </w:rPr>
        <w:instrText xml:space="preserve"> SEQ Table \* ARABIC </w:instrText>
      </w:r>
      <w:r w:rsidRPr="00E57C44">
        <w:rPr>
          <w:rFonts w:asciiTheme="minorHAnsi" w:hAnsiTheme="minorHAnsi"/>
          <w:sz w:val="22"/>
          <w:szCs w:val="22"/>
        </w:rPr>
        <w:fldChar w:fldCharType="separate"/>
      </w:r>
      <w:r w:rsidRPr="00E57C44">
        <w:rPr>
          <w:rFonts w:asciiTheme="minorHAnsi" w:hAnsiTheme="minorHAnsi"/>
          <w:noProof/>
          <w:sz w:val="22"/>
          <w:szCs w:val="22"/>
        </w:rPr>
        <w:t>18</w:t>
      </w:r>
      <w:r w:rsidRPr="00E57C44">
        <w:rPr>
          <w:rFonts w:asciiTheme="minorHAnsi" w:hAnsiTheme="minorHAnsi"/>
          <w:sz w:val="22"/>
          <w:szCs w:val="22"/>
        </w:rPr>
        <w:fldChar w:fldCharType="end"/>
      </w:r>
      <w:r w:rsidRPr="00E57C44">
        <w:rPr>
          <w:rFonts w:asciiTheme="minorHAnsi" w:hAnsiTheme="minorHAnsi"/>
          <w:sz w:val="22"/>
          <w:szCs w:val="22"/>
        </w:rPr>
        <w:t xml:space="preserve"> </w:t>
      </w:r>
      <w:r w:rsidR="00884A51" w:rsidRPr="00E57C44">
        <w:rPr>
          <w:rFonts w:asciiTheme="minorHAnsi" w:hAnsiTheme="minorHAnsi"/>
          <w:sz w:val="22"/>
          <w:szCs w:val="22"/>
        </w:rPr>
        <w:t>Key Parameters for Pipe and Fitting Insulation</w:t>
      </w:r>
      <w:bookmarkEnd w:id="43"/>
      <w:bookmarkEnd w:id="44"/>
    </w:p>
    <w:tbl>
      <w:tblPr>
        <w:tblW w:w="9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1E0" w:firstRow="1" w:lastRow="1" w:firstColumn="1" w:lastColumn="1" w:noHBand="0" w:noVBand="0"/>
      </w:tblPr>
      <w:tblGrid>
        <w:gridCol w:w="3195"/>
        <w:gridCol w:w="1115"/>
        <w:gridCol w:w="1025"/>
        <w:gridCol w:w="1207"/>
        <w:gridCol w:w="953"/>
        <w:gridCol w:w="1162"/>
        <w:gridCol w:w="933"/>
      </w:tblGrid>
      <w:tr w:rsidR="00884A51" w:rsidRPr="001A232F" w14:paraId="2EB107DB" w14:textId="77777777" w:rsidTr="001A232F">
        <w:tc>
          <w:tcPr>
            <w:tcW w:w="3195" w:type="dxa"/>
            <w:shd w:val="clear" w:color="auto" w:fill="CCCCCC"/>
            <w:vAlign w:val="center"/>
          </w:tcPr>
          <w:p w14:paraId="547C32E7" w14:textId="77777777" w:rsidR="00884A51" w:rsidRPr="001A232F" w:rsidRDefault="00884A51" w:rsidP="001A232F">
            <w:pPr>
              <w:jc w:val="center"/>
              <w:rPr>
                <w:rFonts w:asciiTheme="minorHAnsi" w:hAnsiTheme="minorHAnsi"/>
                <w:b/>
                <w:sz w:val="20"/>
                <w:szCs w:val="20"/>
              </w:rPr>
            </w:pPr>
            <w:r w:rsidRPr="001A232F">
              <w:rPr>
                <w:rFonts w:asciiTheme="minorHAnsi" w:hAnsiTheme="minorHAnsi"/>
                <w:b/>
                <w:sz w:val="20"/>
                <w:szCs w:val="20"/>
              </w:rPr>
              <w:t>Parameter</w:t>
            </w:r>
          </w:p>
        </w:tc>
        <w:tc>
          <w:tcPr>
            <w:tcW w:w="2140" w:type="dxa"/>
            <w:gridSpan w:val="2"/>
            <w:shd w:val="clear" w:color="auto" w:fill="CCCCCC"/>
            <w:vAlign w:val="center"/>
          </w:tcPr>
          <w:p w14:paraId="3BB9A8F3" w14:textId="77777777" w:rsidR="00884A51" w:rsidRPr="001A232F" w:rsidRDefault="00884A51" w:rsidP="001A232F">
            <w:pPr>
              <w:jc w:val="center"/>
              <w:rPr>
                <w:rFonts w:asciiTheme="minorHAnsi" w:hAnsiTheme="minorHAnsi"/>
                <w:b/>
                <w:sz w:val="20"/>
                <w:szCs w:val="20"/>
              </w:rPr>
            </w:pPr>
            <w:r w:rsidRPr="001A232F">
              <w:rPr>
                <w:rFonts w:asciiTheme="minorHAnsi" w:hAnsiTheme="minorHAnsi"/>
                <w:b/>
                <w:sz w:val="20"/>
                <w:szCs w:val="20"/>
              </w:rPr>
              <w:t>Hot Water</w:t>
            </w:r>
          </w:p>
        </w:tc>
        <w:tc>
          <w:tcPr>
            <w:tcW w:w="2160" w:type="dxa"/>
            <w:gridSpan w:val="2"/>
            <w:shd w:val="clear" w:color="auto" w:fill="CCCCCC"/>
            <w:vAlign w:val="center"/>
          </w:tcPr>
          <w:p w14:paraId="5C9354BB" w14:textId="77777777" w:rsidR="00884A51" w:rsidRPr="001A232F" w:rsidRDefault="00884A51" w:rsidP="001A232F">
            <w:pPr>
              <w:jc w:val="center"/>
              <w:rPr>
                <w:rFonts w:asciiTheme="minorHAnsi" w:hAnsiTheme="minorHAnsi"/>
                <w:b/>
                <w:sz w:val="20"/>
                <w:szCs w:val="20"/>
              </w:rPr>
            </w:pPr>
            <w:r w:rsidRPr="001A232F">
              <w:rPr>
                <w:rFonts w:asciiTheme="minorHAnsi" w:hAnsiTheme="minorHAnsi"/>
                <w:b/>
                <w:sz w:val="20"/>
                <w:szCs w:val="20"/>
              </w:rPr>
              <w:t>Low-pressure Steam (0-15 psig)</w:t>
            </w:r>
          </w:p>
        </w:tc>
        <w:tc>
          <w:tcPr>
            <w:tcW w:w="2095" w:type="dxa"/>
            <w:gridSpan w:val="2"/>
            <w:shd w:val="clear" w:color="auto" w:fill="CCCCCC"/>
            <w:vAlign w:val="center"/>
          </w:tcPr>
          <w:p w14:paraId="1B267DB3" w14:textId="77777777" w:rsidR="00884A51" w:rsidRPr="001A232F" w:rsidRDefault="00884A51" w:rsidP="001A232F">
            <w:pPr>
              <w:jc w:val="center"/>
              <w:rPr>
                <w:rFonts w:asciiTheme="minorHAnsi" w:hAnsiTheme="minorHAnsi"/>
                <w:b/>
                <w:sz w:val="20"/>
                <w:szCs w:val="20"/>
              </w:rPr>
            </w:pPr>
            <w:r w:rsidRPr="001A232F">
              <w:rPr>
                <w:rFonts w:asciiTheme="minorHAnsi" w:hAnsiTheme="minorHAnsi"/>
                <w:b/>
                <w:sz w:val="20"/>
                <w:szCs w:val="20"/>
              </w:rPr>
              <w:t>Medium-pressure Steam (&gt;15 psig)</w:t>
            </w:r>
          </w:p>
        </w:tc>
      </w:tr>
      <w:tr w:rsidR="00884A51" w:rsidRPr="001A232F" w14:paraId="6634B8A9" w14:textId="77777777" w:rsidTr="001A232F">
        <w:tc>
          <w:tcPr>
            <w:tcW w:w="3195" w:type="dxa"/>
            <w:vAlign w:val="center"/>
          </w:tcPr>
          <w:p w14:paraId="58872F81"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Pipe Size (inch)</w:t>
            </w:r>
          </w:p>
        </w:tc>
        <w:tc>
          <w:tcPr>
            <w:tcW w:w="1115" w:type="dxa"/>
            <w:vAlign w:val="center"/>
          </w:tcPr>
          <w:p w14:paraId="553644A0"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1025" w:type="dxa"/>
            <w:vAlign w:val="center"/>
          </w:tcPr>
          <w:p w14:paraId="1DF3830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&gt;1"</w:t>
            </w:r>
          </w:p>
        </w:tc>
        <w:tc>
          <w:tcPr>
            <w:tcW w:w="1207" w:type="dxa"/>
            <w:vAlign w:val="center"/>
          </w:tcPr>
          <w:p w14:paraId="21F628F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953" w:type="dxa"/>
            <w:vAlign w:val="center"/>
          </w:tcPr>
          <w:p w14:paraId="7B8D5C0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&gt;1"</w:t>
            </w:r>
          </w:p>
        </w:tc>
        <w:tc>
          <w:tcPr>
            <w:tcW w:w="1162" w:type="dxa"/>
            <w:vAlign w:val="center"/>
          </w:tcPr>
          <w:p w14:paraId="79102E0A"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933" w:type="dxa"/>
            <w:vAlign w:val="center"/>
          </w:tcPr>
          <w:p w14:paraId="7CC32A2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&gt;1"</w:t>
            </w:r>
          </w:p>
        </w:tc>
      </w:tr>
      <w:tr w:rsidR="00884A51" w:rsidRPr="001A232F" w14:paraId="6194A6B9" w14:textId="77777777" w:rsidTr="001A232F">
        <w:tc>
          <w:tcPr>
            <w:tcW w:w="3195" w:type="dxa"/>
            <w:vAlign w:val="bottom"/>
          </w:tcPr>
          <w:p w14:paraId="0F9D28E7"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Insulation Thickness (inch)</w:t>
            </w:r>
          </w:p>
        </w:tc>
        <w:tc>
          <w:tcPr>
            <w:tcW w:w="1115" w:type="dxa"/>
            <w:vAlign w:val="center"/>
          </w:tcPr>
          <w:p w14:paraId="1B36E2EA"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1025" w:type="dxa"/>
            <w:vAlign w:val="center"/>
          </w:tcPr>
          <w:p w14:paraId="23ABD8F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1207" w:type="dxa"/>
            <w:vAlign w:val="center"/>
          </w:tcPr>
          <w:p w14:paraId="12AE564B"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953" w:type="dxa"/>
            <w:vAlign w:val="center"/>
          </w:tcPr>
          <w:p w14:paraId="45312C53"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1162" w:type="dxa"/>
            <w:vAlign w:val="center"/>
          </w:tcPr>
          <w:p w14:paraId="0A7E450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c>
          <w:tcPr>
            <w:tcW w:w="933" w:type="dxa"/>
            <w:vAlign w:val="center"/>
          </w:tcPr>
          <w:p w14:paraId="292A94A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w:t>
            </w:r>
          </w:p>
        </w:tc>
      </w:tr>
      <w:tr w:rsidR="00884A51" w:rsidRPr="001A232F" w14:paraId="2A129503" w14:textId="77777777" w:rsidTr="001A232F">
        <w:tc>
          <w:tcPr>
            <w:tcW w:w="3195" w:type="dxa"/>
            <w:vAlign w:val="bottom"/>
          </w:tcPr>
          <w:p w14:paraId="1ECCF6ED"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Average Steam Pressure (psig)</w:t>
            </w:r>
          </w:p>
        </w:tc>
        <w:tc>
          <w:tcPr>
            <w:tcW w:w="1115" w:type="dxa"/>
            <w:vAlign w:val="center"/>
          </w:tcPr>
          <w:p w14:paraId="3829B54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w:t>
            </w:r>
          </w:p>
        </w:tc>
        <w:tc>
          <w:tcPr>
            <w:tcW w:w="1025" w:type="dxa"/>
            <w:vAlign w:val="center"/>
          </w:tcPr>
          <w:p w14:paraId="331BE35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w:t>
            </w:r>
          </w:p>
        </w:tc>
        <w:tc>
          <w:tcPr>
            <w:tcW w:w="1207" w:type="dxa"/>
            <w:vAlign w:val="center"/>
          </w:tcPr>
          <w:p w14:paraId="4FEE7C0B"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10.9</w:t>
            </w:r>
          </w:p>
        </w:tc>
        <w:tc>
          <w:tcPr>
            <w:tcW w:w="953" w:type="dxa"/>
            <w:vAlign w:val="center"/>
          </w:tcPr>
          <w:p w14:paraId="0B19853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10.9</w:t>
            </w:r>
          </w:p>
        </w:tc>
        <w:tc>
          <w:tcPr>
            <w:tcW w:w="1162" w:type="dxa"/>
            <w:vAlign w:val="center"/>
          </w:tcPr>
          <w:p w14:paraId="6D196DCB"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85.9</w:t>
            </w:r>
          </w:p>
        </w:tc>
        <w:tc>
          <w:tcPr>
            <w:tcW w:w="933" w:type="dxa"/>
            <w:vAlign w:val="center"/>
          </w:tcPr>
          <w:p w14:paraId="0395EF86"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85.9</w:t>
            </w:r>
          </w:p>
        </w:tc>
      </w:tr>
      <w:tr w:rsidR="00884A51" w:rsidRPr="001A232F" w14:paraId="11CE7D50" w14:textId="77777777" w:rsidTr="001A232F">
        <w:tc>
          <w:tcPr>
            <w:tcW w:w="3195" w:type="dxa"/>
            <w:vAlign w:val="bottom"/>
          </w:tcPr>
          <w:p w14:paraId="25EB69CF"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Temperature, Fluid in Pipe (</w:t>
            </w:r>
            <w:r w:rsidRPr="001A232F">
              <w:rPr>
                <w:rFonts w:asciiTheme="minorHAnsi" w:hAnsiTheme="minorHAnsi"/>
                <w:sz w:val="20"/>
                <w:szCs w:val="20"/>
              </w:rPr>
              <w:t>F)</w:t>
            </w:r>
          </w:p>
        </w:tc>
        <w:tc>
          <w:tcPr>
            <w:tcW w:w="1115" w:type="dxa"/>
            <w:vAlign w:val="center"/>
          </w:tcPr>
          <w:p w14:paraId="5346FC3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150</w:t>
            </w:r>
          </w:p>
        </w:tc>
        <w:tc>
          <w:tcPr>
            <w:tcW w:w="1025" w:type="dxa"/>
            <w:vAlign w:val="center"/>
          </w:tcPr>
          <w:p w14:paraId="6547D2C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150</w:t>
            </w:r>
          </w:p>
        </w:tc>
        <w:tc>
          <w:tcPr>
            <w:tcW w:w="1207" w:type="dxa"/>
            <w:vAlign w:val="center"/>
          </w:tcPr>
          <w:p w14:paraId="0F6D161A"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241</w:t>
            </w:r>
          </w:p>
        </w:tc>
        <w:tc>
          <w:tcPr>
            <w:tcW w:w="953" w:type="dxa"/>
            <w:vAlign w:val="center"/>
          </w:tcPr>
          <w:p w14:paraId="66F58AB5"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241</w:t>
            </w:r>
          </w:p>
        </w:tc>
        <w:tc>
          <w:tcPr>
            <w:tcW w:w="1162" w:type="dxa"/>
            <w:vAlign w:val="center"/>
          </w:tcPr>
          <w:p w14:paraId="74D7227C"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328</w:t>
            </w:r>
          </w:p>
        </w:tc>
        <w:tc>
          <w:tcPr>
            <w:tcW w:w="933" w:type="dxa"/>
            <w:vAlign w:val="center"/>
          </w:tcPr>
          <w:p w14:paraId="7C52DBFD"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328</w:t>
            </w:r>
          </w:p>
        </w:tc>
      </w:tr>
      <w:tr w:rsidR="00884A51" w:rsidRPr="001A232F" w14:paraId="148C5944" w14:textId="77777777" w:rsidTr="00884A51">
        <w:tc>
          <w:tcPr>
            <w:tcW w:w="3195" w:type="dxa"/>
            <w:shd w:val="clear" w:color="auto" w:fill="FFFFCC"/>
            <w:vAlign w:val="bottom"/>
          </w:tcPr>
          <w:p w14:paraId="39AA180A"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 xml:space="preserve"> Pipe Parameters</w:t>
            </w:r>
          </w:p>
        </w:tc>
        <w:tc>
          <w:tcPr>
            <w:tcW w:w="1115" w:type="dxa"/>
            <w:shd w:val="clear" w:color="auto" w:fill="FFFFCC"/>
            <w:vAlign w:val="center"/>
          </w:tcPr>
          <w:p w14:paraId="4D691764" w14:textId="77777777" w:rsidR="00884A51" w:rsidRPr="001A232F" w:rsidRDefault="00884A51" w:rsidP="001A232F">
            <w:pPr>
              <w:rPr>
                <w:rFonts w:asciiTheme="minorHAnsi" w:hAnsiTheme="minorHAnsi"/>
                <w:sz w:val="20"/>
                <w:szCs w:val="20"/>
              </w:rPr>
            </w:pPr>
          </w:p>
        </w:tc>
        <w:tc>
          <w:tcPr>
            <w:tcW w:w="1025" w:type="dxa"/>
            <w:shd w:val="clear" w:color="auto" w:fill="FFFFCC"/>
            <w:vAlign w:val="center"/>
          </w:tcPr>
          <w:p w14:paraId="53B33669" w14:textId="77777777" w:rsidR="00884A51" w:rsidRPr="001A232F" w:rsidRDefault="00884A51" w:rsidP="001A232F">
            <w:pPr>
              <w:rPr>
                <w:rFonts w:asciiTheme="minorHAnsi" w:hAnsiTheme="minorHAnsi"/>
                <w:sz w:val="20"/>
                <w:szCs w:val="20"/>
              </w:rPr>
            </w:pPr>
          </w:p>
        </w:tc>
        <w:tc>
          <w:tcPr>
            <w:tcW w:w="1207" w:type="dxa"/>
            <w:shd w:val="clear" w:color="auto" w:fill="FFFFCC"/>
            <w:vAlign w:val="center"/>
          </w:tcPr>
          <w:p w14:paraId="1D3B473E" w14:textId="77777777" w:rsidR="00884A51" w:rsidRPr="001A232F" w:rsidRDefault="00884A51" w:rsidP="001A232F">
            <w:pPr>
              <w:rPr>
                <w:rFonts w:asciiTheme="minorHAnsi" w:hAnsiTheme="minorHAnsi"/>
                <w:sz w:val="20"/>
                <w:szCs w:val="20"/>
              </w:rPr>
            </w:pPr>
          </w:p>
        </w:tc>
        <w:tc>
          <w:tcPr>
            <w:tcW w:w="953" w:type="dxa"/>
            <w:shd w:val="clear" w:color="auto" w:fill="FFFFCC"/>
            <w:vAlign w:val="center"/>
          </w:tcPr>
          <w:p w14:paraId="0628DAFC" w14:textId="77777777" w:rsidR="00884A51" w:rsidRPr="001A232F" w:rsidRDefault="00884A51" w:rsidP="001A232F">
            <w:pPr>
              <w:rPr>
                <w:rFonts w:asciiTheme="minorHAnsi" w:hAnsiTheme="minorHAnsi"/>
                <w:sz w:val="20"/>
                <w:szCs w:val="20"/>
              </w:rPr>
            </w:pPr>
          </w:p>
        </w:tc>
        <w:tc>
          <w:tcPr>
            <w:tcW w:w="1162" w:type="dxa"/>
            <w:shd w:val="clear" w:color="auto" w:fill="FFFFCC"/>
            <w:vAlign w:val="center"/>
          </w:tcPr>
          <w:p w14:paraId="6865B7A2" w14:textId="77777777" w:rsidR="00884A51" w:rsidRPr="001A232F" w:rsidRDefault="00884A51" w:rsidP="001A232F">
            <w:pPr>
              <w:rPr>
                <w:rFonts w:asciiTheme="minorHAnsi" w:hAnsiTheme="minorHAnsi"/>
                <w:sz w:val="20"/>
                <w:szCs w:val="20"/>
              </w:rPr>
            </w:pPr>
          </w:p>
        </w:tc>
        <w:tc>
          <w:tcPr>
            <w:tcW w:w="933" w:type="dxa"/>
            <w:shd w:val="clear" w:color="auto" w:fill="FFFFCC"/>
            <w:vAlign w:val="center"/>
          </w:tcPr>
          <w:p w14:paraId="2142A3A3" w14:textId="77777777" w:rsidR="00884A51" w:rsidRPr="001A232F" w:rsidRDefault="00884A51" w:rsidP="001A232F">
            <w:pPr>
              <w:rPr>
                <w:rFonts w:asciiTheme="minorHAnsi" w:hAnsiTheme="minorHAnsi"/>
                <w:sz w:val="20"/>
                <w:szCs w:val="20"/>
              </w:rPr>
            </w:pPr>
          </w:p>
        </w:tc>
      </w:tr>
      <w:tr w:rsidR="00884A51" w:rsidRPr="001A232F" w14:paraId="23FA2AB1" w14:textId="77777777" w:rsidTr="001A232F">
        <w:tc>
          <w:tcPr>
            <w:tcW w:w="3195" w:type="dxa"/>
            <w:vAlign w:val="center"/>
          </w:tcPr>
          <w:p w14:paraId="67495041"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Pipe Size for Heat Loss Calculations (inch)</w:t>
            </w:r>
          </w:p>
        </w:tc>
        <w:tc>
          <w:tcPr>
            <w:tcW w:w="1115" w:type="dxa"/>
            <w:vAlign w:val="center"/>
          </w:tcPr>
          <w:p w14:paraId="0298C38E"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0.75</w:t>
            </w:r>
          </w:p>
        </w:tc>
        <w:tc>
          <w:tcPr>
            <w:tcW w:w="1025" w:type="dxa"/>
            <w:vAlign w:val="center"/>
          </w:tcPr>
          <w:p w14:paraId="3992CE5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1.7</w:t>
            </w:r>
          </w:p>
        </w:tc>
        <w:tc>
          <w:tcPr>
            <w:tcW w:w="1207" w:type="dxa"/>
            <w:vAlign w:val="center"/>
          </w:tcPr>
          <w:p w14:paraId="5001C7F4"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0.75</w:t>
            </w:r>
          </w:p>
        </w:tc>
        <w:tc>
          <w:tcPr>
            <w:tcW w:w="953" w:type="dxa"/>
            <w:vAlign w:val="center"/>
          </w:tcPr>
          <w:p w14:paraId="6F60B3E7"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1.7</w:t>
            </w:r>
          </w:p>
        </w:tc>
        <w:tc>
          <w:tcPr>
            <w:tcW w:w="1162" w:type="dxa"/>
            <w:vAlign w:val="center"/>
          </w:tcPr>
          <w:p w14:paraId="6BE2A412"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0.75</w:t>
            </w:r>
          </w:p>
        </w:tc>
        <w:tc>
          <w:tcPr>
            <w:tcW w:w="933" w:type="dxa"/>
            <w:vAlign w:val="center"/>
          </w:tcPr>
          <w:p w14:paraId="70BD29D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1.7</w:t>
            </w:r>
          </w:p>
        </w:tc>
      </w:tr>
      <w:tr w:rsidR="00884A51" w:rsidRPr="001A232F" w14:paraId="437D5C8D" w14:textId="77777777" w:rsidTr="001A232F">
        <w:tc>
          <w:tcPr>
            <w:tcW w:w="3195" w:type="dxa"/>
            <w:vAlign w:val="bottom"/>
          </w:tcPr>
          <w:p w14:paraId="4F449434"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Outer Diameter, Pipe, Actual (in.)</w:t>
            </w:r>
          </w:p>
        </w:tc>
        <w:tc>
          <w:tcPr>
            <w:tcW w:w="1115" w:type="dxa"/>
            <w:vAlign w:val="center"/>
          </w:tcPr>
          <w:p w14:paraId="14F668C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1.05</w:t>
            </w:r>
          </w:p>
        </w:tc>
        <w:tc>
          <w:tcPr>
            <w:tcW w:w="1025" w:type="dxa"/>
            <w:vAlign w:val="center"/>
          </w:tcPr>
          <w:p w14:paraId="4C1F7F7A"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2.09</w:t>
            </w:r>
          </w:p>
        </w:tc>
        <w:tc>
          <w:tcPr>
            <w:tcW w:w="1207" w:type="dxa"/>
            <w:vAlign w:val="center"/>
          </w:tcPr>
          <w:p w14:paraId="6F6A4096"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1.05</w:t>
            </w:r>
          </w:p>
        </w:tc>
        <w:tc>
          <w:tcPr>
            <w:tcW w:w="953" w:type="dxa"/>
            <w:vAlign w:val="center"/>
          </w:tcPr>
          <w:p w14:paraId="5A3CAF74"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2.09</w:t>
            </w:r>
          </w:p>
        </w:tc>
        <w:tc>
          <w:tcPr>
            <w:tcW w:w="1162" w:type="dxa"/>
            <w:vAlign w:val="center"/>
          </w:tcPr>
          <w:p w14:paraId="6523E3C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1.05</w:t>
            </w:r>
          </w:p>
        </w:tc>
        <w:tc>
          <w:tcPr>
            <w:tcW w:w="933" w:type="dxa"/>
            <w:vAlign w:val="center"/>
          </w:tcPr>
          <w:p w14:paraId="2CE760E8"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2.09</w:t>
            </w:r>
          </w:p>
        </w:tc>
      </w:tr>
      <w:tr w:rsidR="00884A51" w:rsidRPr="001A232F" w:rsidDel="00D17421" w14:paraId="3996187E" w14:textId="77777777" w:rsidTr="001A232F">
        <w:tc>
          <w:tcPr>
            <w:tcW w:w="3195" w:type="dxa"/>
            <w:vAlign w:val="bottom"/>
          </w:tcPr>
          <w:p w14:paraId="3B5476DF" w14:textId="77777777" w:rsidR="00884A51" w:rsidRPr="001A232F" w:rsidDel="00D17421" w:rsidRDefault="00884A51" w:rsidP="001A232F">
            <w:pPr>
              <w:rPr>
                <w:rFonts w:asciiTheme="minorHAnsi" w:hAnsiTheme="minorHAnsi"/>
                <w:sz w:val="20"/>
                <w:szCs w:val="20"/>
              </w:rPr>
            </w:pPr>
            <w:r w:rsidRPr="001A232F">
              <w:rPr>
                <w:rFonts w:asciiTheme="minorHAnsi" w:hAnsiTheme="minorHAnsi"/>
                <w:sz w:val="20"/>
                <w:szCs w:val="20"/>
              </w:rPr>
              <w:t>Outer Diameter, Fitting, Actual (in.)</w:t>
            </w:r>
          </w:p>
        </w:tc>
        <w:tc>
          <w:tcPr>
            <w:tcW w:w="1115" w:type="dxa"/>
            <w:vAlign w:val="center"/>
          </w:tcPr>
          <w:p w14:paraId="32612733"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1.46</w:t>
            </w:r>
          </w:p>
        </w:tc>
        <w:tc>
          <w:tcPr>
            <w:tcW w:w="1025" w:type="dxa"/>
            <w:vAlign w:val="center"/>
          </w:tcPr>
          <w:p w14:paraId="54298F5E"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2.6</w:t>
            </w:r>
          </w:p>
        </w:tc>
        <w:tc>
          <w:tcPr>
            <w:tcW w:w="1207" w:type="dxa"/>
            <w:vAlign w:val="center"/>
          </w:tcPr>
          <w:p w14:paraId="596DD9B2"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1.46</w:t>
            </w:r>
          </w:p>
        </w:tc>
        <w:tc>
          <w:tcPr>
            <w:tcW w:w="953" w:type="dxa"/>
            <w:vAlign w:val="center"/>
          </w:tcPr>
          <w:p w14:paraId="6645659E"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2.6</w:t>
            </w:r>
          </w:p>
        </w:tc>
        <w:tc>
          <w:tcPr>
            <w:tcW w:w="1162" w:type="dxa"/>
            <w:vAlign w:val="center"/>
          </w:tcPr>
          <w:p w14:paraId="0F584414"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1.46</w:t>
            </w:r>
          </w:p>
        </w:tc>
        <w:tc>
          <w:tcPr>
            <w:tcW w:w="933" w:type="dxa"/>
            <w:vAlign w:val="center"/>
          </w:tcPr>
          <w:p w14:paraId="48387966" w14:textId="77777777" w:rsidR="00884A51" w:rsidRPr="001A232F" w:rsidDel="00D17421" w:rsidRDefault="00884A51" w:rsidP="001A232F">
            <w:pPr>
              <w:jc w:val="center"/>
              <w:rPr>
                <w:rFonts w:asciiTheme="minorHAnsi" w:hAnsiTheme="minorHAnsi"/>
                <w:sz w:val="20"/>
                <w:szCs w:val="20"/>
              </w:rPr>
            </w:pPr>
            <w:r w:rsidRPr="001A232F">
              <w:rPr>
                <w:rFonts w:asciiTheme="minorHAnsi" w:hAnsiTheme="minorHAnsi"/>
                <w:sz w:val="20"/>
                <w:szCs w:val="20"/>
              </w:rPr>
              <w:t>2.6</w:t>
            </w:r>
          </w:p>
        </w:tc>
      </w:tr>
      <w:tr w:rsidR="00884A51" w:rsidRPr="001A232F" w14:paraId="161D31D4" w14:textId="77777777" w:rsidTr="00884A51">
        <w:tc>
          <w:tcPr>
            <w:tcW w:w="3195" w:type="dxa"/>
            <w:shd w:val="clear" w:color="auto" w:fill="FFFFCC"/>
            <w:vAlign w:val="bottom"/>
          </w:tcPr>
          <w:p w14:paraId="4E367CD4"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Insulation Parameters</w:t>
            </w:r>
          </w:p>
        </w:tc>
        <w:tc>
          <w:tcPr>
            <w:tcW w:w="1115" w:type="dxa"/>
            <w:shd w:val="clear" w:color="auto" w:fill="FFFFCC"/>
            <w:vAlign w:val="center"/>
          </w:tcPr>
          <w:p w14:paraId="1B5FAFCD" w14:textId="77777777" w:rsidR="00884A51" w:rsidRPr="001A232F" w:rsidRDefault="00884A51" w:rsidP="001A232F">
            <w:pPr>
              <w:rPr>
                <w:rFonts w:asciiTheme="minorHAnsi" w:hAnsiTheme="minorHAnsi"/>
                <w:sz w:val="20"/>
                <w:szCs w:val="20"/>
              </w:rPr>
            </w:pPr>
          </w:p>
        </w:tc>
        <w:tc>
          <w:tcPr>
            <w:tcW w:w="1025" w:type="dxa"/>
            <w:shd w:val="clear" w:color="auto" w:fill="FFFFCC"/>
            <w:vAlign w:val="center"/>
          </w:tcPr>
          <w:p w14:paraId="40E81CB2" w14:textId="77777777" w:rsidR="00884A51" w:rsidRPr="001A232F" w:rsidRDefault="00884A51" w:rsidP="001A232F">
            <w:pPr>
              <w:rPr>
                <w:rFonts w:asciiTheme="minorHAnsi" w:hAnsiTheme="minorHAnsi"/>
                <w:sz w:val="20"/>
                <w:szCs w:val="20"/>
              </w:rPr>
            </w:pPr>
          </w:p>
        </w:tc>
        <w:tc>
          <w:tcPr>
            <w:tcW w:w="1207" w:type="dxa"/>
            <w:shd w:val="clear" w:color="auto" w:fill="FFFFCC"/>
            <w:vAlign w:val="center"/>
          </w:tcPr>
          <w:p w14:paraId="23A1AE9C" w14:textId="77777777" w:rsidR="00884A51" w:rsidRPr="001A232F" w:rsidRDefault="00884A51" w:rsidP="001A232F">
            <w:pPr>
              <w:rPr>
                <w:rFonts w:asciiTheme="minorHAnsi" w:hAnsiTheme="minorHAnsi"/>
                <w:sz w:val="20"/>
                <w:szCs w:val="20"/>
              </w:rPr>
            </w:pPr>
          </w:p>
        </w:tc>
        <w:tc>
          <w:tcPr>
            <w:tcW w:w="953" w:type="dxa"/>
            <w:shd w:val="clear" w:color="auto" w:fill="FFFFCC"/>
            <w:vAlign w:val="center"/>
          </w:tcPr>
          <w:p w14:paraId="0CB45743" w14:textId="77777777" w:rsidR="00884A51" w:rsidRPr="001A232F" w:rsidRDefault="00884A51" w:rsidP="001A232F">
            <w:pPr>
              <w:rPr>
                <w:rFonts w:asciiTheme="minorHAnsi" w:hAnsiTheme="minorHAnsi"/>
                <w:sz w:val="20"/>
                <w:szCs w:val="20"/>
              </w:rPr>
            </w:pPr>
          </w:p>
        </w:tc>
        <w:tc>
          <w:tcPr>
            <w:tcW w:w="1162" w:type="dxa"/>
            <w:shd w:val="clear" w:color="auto" w:fill="FFFFCC"/>
            <w:vAlign w:val="center"/>
          </w:tcPr>
          <w:p w14:paraId="7D846ED7" w14:textId="77777777" w:rsidR="00884A51" w:rsidRPr="001A232F" w:rsidRDefault="00884A51" w:rsidP="001A232F">
            <w:pPr>
              <w:rPr>
                <w:rFonts w:asciiTheme="minorHAnsi" w:hAnsiTheme="minorHAnsi"/>
                <w:sz w:val="20"/>
                <w:szCs w:val="20"/>
              </w:rPr>
            </w:pPr>
          </w:p>
        </w:tc>
        <w:tc>
          <w:tcPr>
            <w:tcW w:w="933" w:type="dxa"/>
            <w:shd w:val="clear" w:color="auto" w:fill="FFFFCC"/>
            <w:vAlign w:val="center"/>
          </w:tcPr>
          <w:p w14:paraId="5C9D3593" w14:textId="77777777" w:rsidR="00884A51" w:rsidRPr="001A232F" w:rsidRDefault="00884A51" w:rsidP="001A232F">
            <w:pPr>
              <w:rPr>
                <w:rFonts w:asciiTheme="minorHAnsi" w:hAnsiTheme="minorHAnsi"/>
                <w:sz w:val="20"/>
                <w:szCs w:val="20"/>
              </w:rPr>
            </w:pPr>
          </w:p>
        </w:tc>
      </w:tr>
      <w:tr w:rsidR="00884A51" w:rsidRPr="001A232F" w14:paraId="6AD7FEF6" w14:textId="77777777" w:rsidTr="001A232F">
        <w:tc>
          <w:tcPr>
            <w:tcW w:w="3195" w:type="dxa"/>
            <w:vAlign w:val="bottom"/>
          </w:tcPr>
          <w:p w14:paraId="790D5B4B"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Outer Diameter, Pipe Insulation (in.)</w:t>
            </w:r>
          </w:p>
        </w:tc>
        <w:tc>
          <w:tcPr>
            <w:tcW w:w="1115" w:type="dxa"/>
            <w:vAlign w:val="center"/>
          </w:tcPr>
          <w:p w14:paraId="10743ED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3.05</w:t>
            </w:r>
          </w:p>
        </w:tc>
        <w:tc>
          <w:tcPr>
            <w:tcW w:w="1025" w:type="dxa"/>
            <w:vAlign w:val="center"/>
          </w:tcPr>
          <w:p w14:paraId="569A810F"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4.09</w:t>
            </w:r>
          </w:p>
        </w:tc>
        <w:tc>
          <w:tcPr>
            <w:tcW w:w="1207" w:type="dxa"/>
            <w:vAlign w:val="center"/>
          </w:tcPr>
          <w:p w14:paraId="005611F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3.05</w:t>
            </w:r>
          </w:p>
        </w:tc>
        <w:tc>
          <w:tcPr>
            <w:tcW w:w="953" w:type="dxa"/>
            <w:vAlign w:val="center"/>
          </w:tcPr>
          <w:p w14:paraId="00FAF6D6"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4.09</w:t>
            </w:r>
          </w:p>
        </w:tc>
        <w:tc>
          <w:tcPr>
            <w:tcW w:w="1162" w:type="dxa"/>
            <w:vAlign w:val="center"/>
          </w:tcPr>
          <w:p w14:paraId="36DC30A2"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3.05</w:t>
            </w:r>
          </w:p>
        </w:tc>
        <w:tc>
          <w:tcPr>
            <w:tcW w:w="933" w:type="dxa"/>
            <w:vAlign w:val="center"/>
          </w:tcPr>
          <w:p w14:paraId="3842843E"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4.09</w:t>
            </w:r>
          </w:p>
        </w:tc>
      </w:tr>
      <w:tr w:rsidR="00884A51" w:rsidRPr="001A232F" w14:paraId="304C4483" w14:textId="77777777" w:rsidTr="001A232F">
        <w:tc>
          <w:tcPr>
            <w:tcW w:w="3195" w:type="dxa"/>
            <w:vAlign w:val="bottom"/>
          </w:tcPr>
          <w:p w14:paraId="7B5D054C"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Outer Diameter, Fitting Insulation (in.)</w:t>
            </w:r>
          </w:p>
        </w:tc>
        <w:tc>
          <w:tcPr>
            <w:tcW w:w="1115" w:type="dxa"/>
            <w:vAlign w:val="center"/>
          </w:tcPr>
          <w:p w14:paraId="3AA11E09"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3.46</w:t>
            </w:r>
          </w:p>
        </w:tc>
        <w:tc>
          <w:tcPr>
            <w:tcW w:w="1025" w:type="dxa"/>
            <w:vAlign w:val="center"/>
          </w:tcPr>
          <w:p w14:paraId="520A08A0"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4.60</w:t>
            </w:r>
          </w:p>
        </w:tc>
        <w:tc>
          <w:tcPr>
            <w:tcW w:w="1207" w:type="dxa"/>
            <w:vAlign w:val="center"/>
          </w:tcPr>
          <w:p w14:paraId="65F9B54B"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3.46</w:t>
            </w:r>
          </w:p>
        </w:tc>
        <w:tc>
          <w:tcPr>
            <w:tcW w:w="953" w:type="dxa"/>
            <w:vAlign w:val="center"/>
          </w:tcPr>
          <w:p w14:paraId="37ACEFEA"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4.60</w:t>
            </w:r>
          </w:p>
        </w:tc>
        <w:tc>
          <w:tcPr>
            <w:tcW w:w="1162" w:type="dxa"/>
            <w:vAlign w:val="center"/>
          </w:tcPr>
          <w:p w14:paraId="007CAC8B"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3.46</w:t>
            </w:r>
          </w:p>
        </w:tc>
        <w:tc>
          <w:tcPr>
            <w:tcW w:w="933" w:type="dxa"/>
            <w:vAlign w:val="center"/>
          </w:tcPr>
          <w:p w14:paraId="49F3FD6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4.60</w:t>
            </w:r>
          </w:p>
        </w:tc>
      </w:tr>
      <w:tr w:rsidR="00884A51" w:rsidRPr="001A232F" w14:paraId="15496F91" w14:textId="77777777" w:rsidTr="00884A51">
        <w:tc>
          <w:tcPr>
            <w:tcW w:w="3195" w:type="dxa"/>
            <w:shd w:val="clear" w:color="auto" w:fill="FFFFCC"/>
            <w:vAlign w:val="bottom"/>
          </w:tcPr>
          <w:p w14:paraId="78ED2576"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Plant Parameters</w:t>
            </w:r>
          </w:p>
        </w:tc>
        <w:tc>
          <w:tcPr>
            <w:tcW w:w="1115" w:type="dxa"/>
            <w:shd w:val="clear" w:color="auto" w:fill="FFFFCC"/>
            <w:vAlign w:val="center"/>
          </w:tcPr>
          <w:p w14:paraId="3CC311D5" w14:textId="77777777" w:rsidR="00884A51" w:rsidRPr="001A232F" w:rsidRDefault="00884A51" w:rsidP="001A232F">
            <w:pPr>
              <w:rPr>
                <w:rFonts w:asciiTheme="minorHAnsi" w:hAnsiTheme="minorHAnsi"/>
                <w:sz w:val="20"/>
                <w:szCs w:val="20"/>
              </w:rPr>
            </w:pPr>
          </w:p>
        </w:tc>
        <w:tc>
          <w:tcPr>
            <w:tcW w:w="1025" w:type="dxa"/>
            <w:shd w:val="clear" w:color="auto" w:fill="FFFFCC"/>
            <w:vAlign w:val="center"/>
          </w:tcPr>
          <w:p w14:paraId="228FFCDC" w14:textId="77777777" w:rsidR="00884A51" w:rsidRPr="001A232F" w:rsidRDefault="00884A51" w:rsidP="001A232F">
            <w:pPr>
              <w:rPr>
                <w:rFonts w:asciiTheme="minorHAnsi" w:hAnsiTheme="minorHAnsi"/>
                <w:sz w:val="20"/>
                <w:szCs w:val="20"/>
              </w:rPr>
            </w:pPr>
          </w:p>
        </w:tc>
        <w:tc>
          <w:tcPr>
            <w:tcW w:w="1207" w:type="dxa"/>
            <w:shd w:val="clear" w:color="auto" w:fill="FFFFCC"/>
            <w:vAlign w:val="center"/>
          </w:tcPr>
          <w:p w14:paraId="08E44DA8" w14:textId="77777777" w:rsidR="00884A51" w:rsidRPr="001A232F" w:rsidRDefault="00884A51" w:rsidP="001A232F">
            <w:pPr>
              <w:rPr>
                <w:rFonts w:asciiTheme="minorHAnsi" w:hAnsiTheme="minorHAnsi"/>
                <w:sz w:val="20"/>
                <w:szCs w:val="20"/>
              </w:rPr>
            </w:pPr>
          </w:p>
        </w:tc>
        <w:tc>
          <w:tcPr>
            <w:tcW w:w="953" w:type="dxa"/>
            <w:shd w:val="clear" w:color="auto" w:fill="FFFFCC"/>
            <w:vAlign w:val="center"/>
          </w:tcPr>
          <w:p w14:paraId="3983CF51" w14:textId="77777777" w:rsidR="00884A51" w:rsidRPr="001A232F" w:rsidRDefault="00884A51" w:rsidP="001A232F">
            <w:pPr>
              <w:rPr>
                <w:rFonts w:asciiTheme="minorHAnsi" w:hAnsiTheme="minorHAnsi"/>
                <w:sz w:val="20"/>
                <w:szCs w:val="20"/>
              </w:rPr>
            </w:pPr>
          </w:p>
        </w:tc>
        <w:tc>
          <w:tcPr>
            <w:tcW w:w="1162" w:type="dxa"/>
            <w:shd w:val="clear" w:color="auto" w:fill="FFFFCC"/>
            <w:vAlign w:val="center"/>
          </w:tcPr>
          <w:p w14:paraId="10B5337D" w14:textId="77777777" w:rsidR="00884A51" w:rsidRPr="001A232F" w:rsidRDefault="00884A51" w:rsidP="001A232F">
            <w:pPr>
              <w:rPr>
                <w:rFonts w:asciiTheme="minorHAnsi" w:hAnsiTheme="minorHAnsi"/>
                <w:sz w:val="20"/>
                <w:szCs w:val="20"/>
              </w:rPr>
            </w:pPr>
          </w:p>
        </w:tc>
        <w:tc>
          <w:tcPr>
            <w:tcW w:w="933" w:type="dxa"/>
            <w:shd w:val="clear" w:color="auto" w:fill="FFFFCC"/>
            <w:vAlign w:val="center"/>
          </w:tcPr>
          <w:p w14:paraId="12850CD1" w14:textId="77777777" w:rsidR="00884A51" w:rsidRPr="001A232F" w:rsidRDefault="00884A51" w:rsidP="001A232F">
            <w:pPr>
              <w:rPr>
                <w:rFonts w:asciiTheme="minorHAnsi" w:hAnsiTheme="minorHAnsi"/>
                <w:sz w:val="20"/>
                <w:szCs w:val="20"/>
              </w:rPr>
            </w:pPr>
          </w:p>
        </w:tc>
      </w:tr>
      <w:tr w:rsidR="00884A51" w:rsidRPr="001A232F" w14:paraId="7C0B0007" w14:textId="77777777" w:rsidTr="001A232F">
        <w:tc>
          <w:tcPr>
            <w:tcW w:w="3195" w:type="dxa"/>
            <w:vAlign w:val="bottom"/>
          </w:tcPr>
          <w:p w14:paraId="3D49C5A6" w14:textId="77777777" w:rsidR="00884A51" w:rsidRPr="001A232F" w:rsidRDefault="00884A51" w:rsidP="001A232F">
            <w:pPr>
              <w:rPr>
                <w:rFonts w:asciiTheme="minorHAnsi" w:hAnsiTheme="minorHAnsi"/>
                <w:sz w:val="20"/>
                <w:szCs w:val="20"/>
              </w:rPr>
            </w:pPr>
            <w:r w:rsidRPr="001A232F">
              <w:rPr>
                <w:rFonts w:asciiTheme="minorHAnsi" w:hAnsiTheme="minorHAnsi"/>
                <w:sz w:val="20"/>
                <w:szCs w:val="20"/>
              </w:rPr>
              <w:t>Boiler Efficiency (%)</w:t>
            </w:r>
          </w:p>
        </w:tc>
        <w:tc>
          <w:tcPr>
            <w:tcW w:w="1115" w:type="dxa"/>
            <w:vAlign w:val="center"/>
          </w:tcPr>
          <w:p w14:paraId="52303F14"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82%</w:t>
            </w:r>
          </w:p>
        </w:tc>
        <w:tc>
          <w:tcPr>
            <w:tcW w:w="1025" w:type="dxa"/>
            <w:vAlign w:val="center"/>
          </w:tcPr>
          <w:p w14:paraId="1FF0D0F0"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82%</w:t>
            </w:r>
          </w:p>
        </w:tc>
        <w:tc>
          <w:tcPr>
            <w:tcW w:w="1207" w:type="dxa"/>
            <w:vAlign w:val="center"/>
          </w:tcPr>
          <w:p w14:paraId="748C4586"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83%</w:t>
            </w:r>
          </w:p>
        </w:tc>
        <w:tc>
          <w:tcPr>
            <w:tcW w:w="953" w:type="dxa"/>
            <w:vAlign w:val="center"/>
          </w:tcPr>
          <w:p w14:paraId="44542AAD"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83%</w:t>
            </w:r>
          </w:p>
        </w:tc>
        <w:tc>
          <w:tcPr>
            <w:tcW w:w="1162" w:type="dxa"/>
            <w:vAlign w:val="center"/>
          </w:tcPr>
          <w:p w14:paraId="6BF61892"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83%</w:t>
            </w:r>
          </w:p>
        </w:tc>
        <w:tc>
          <w:tcPr>
            <w:tcW w:w="933" w:type="dxa"/>
            <w:vAlign w:val="center"/>
          </w:tcPr>
          <w:p w14:paraId="5B197E31" w14:textId="77777777" w:rsidR="00884A51" w:rsidRPr="001A232F" w:rsidRDefault="00884A51" w:rsidP="001A232F">
            <w:pPr>
              <w:jc w:val="center"/>
              <w:rPr>
                <w:rFonts w:asciiTheme="minorHAnsi" w:hAnsiTheme="minorHAnsi"/>
                <w:sz w:val="20"/>
                <w:szCs w:val="20"/>
              </w:rPr>
            </w:pPr>
            <w:r w:rsidRPr="001A232F">
              <w:rPr>
                <w:rFonts w:asciiTheme="minorHAnsi" w:hAnsiTheme="minorHAnsi"/>
                <w:sz w:val="20"/>
                <w:szCs w:val="20"/>
              </w:rPr>
              <w:t>83%</w:t>
            </w:r>
          </w:p>
        </w:tc>
      </w:tr>
    </w:tbl>
    <w:p w14:paraId="46470BE8" w14:textId="77777777" w:rsidR="000D508B" w:rsidRPr="00862826" w:rsidRDefault="000D508B" w:rsidP="00695546">
      <w:pPr>
        <w:rPr>
          <w:rFonts w:asciiTheme="minorHAnsi" w:hAnsiTheme="minorHAnsi" w:cstheme="minorHAnsi"/>
          <w:sz w:val="22"/>
          <w:szCs w:val="22"/>
        </w:rPr>
      </w:pPr>
    </w:p>
    <w:p w14:paraId="66CA6167" w14:textId="0C109AF1" w:rsidR="007235CA" w:rsidRPr="00862826" w:rsidRDefault="007235CA" w:rsidP="00695546">
      <w:pPr>
        <w:rPr>
          <w:rFonts w:asciiTheme="minorHAnsi" w:hAnsiTheme="minorHAnsi" w:cs="Calibri"/>
          <w:sz w:val="22"/>
          <w:szCs w:val="22"/>
        </w:rPr>
      </w:pPr>
      <w:r w:rsidRPr="00862826">
        <w:rPr>
          <w:rFonts w:asciiTheme="minorHAnsi" w:hAnsiTheme="minorHAnsi" w:cs="Calibri"/>
          <w:sz w:val="22"/>
          <w:szCs w:val="22"/>
        </w:rPr>
        <w:t>For all the savings discussed above, there is an installation rate applied to values associated with the</w:t>
      </w:r>
      <w:r w:rsidR="00935FD3" w:rsidRPr="00862826">
        <w:rPr>
          <w:rFonts w:asciiTheme="minorHAnsi" w:hAnsiTheme="minorHAnsi" w:cs="Calibri"/>
          <w:sz w:val="22"/>
          <w:szCs w:val="22"/>
        </w:rPr>
        <w:t xml:space="preserve"> installation GSIA ID in </w:t>
      </w:r>
      <w:r w:rsidR="00935FD3" w:rsidRPr="00862826">
        <w:rPr>
          <w:rFonts w:asciiTheme="minorHAnsi" w:hAnsiTheme="minorHAnsi" w:cs="Calibri"/>
          <w:sz w:val="22"/>
          <w:szCs w:val="22"/>
        </w:rPr>
        <w:fldChar w:fldCharType="begin"/>
      </w:r>
      <w:r w:rsidR="00935FD3" w:rsidRPr="00862826">
        <w:rPr>
          <w:rFonts w:asciiTheme="minorHAnsi" w:hAnsiTheme="minorHAnsi" w:cs="Calibri"/>
          <w:sz w:val="22"/>
          <w:szCs w:val="22"/>
        </w:rPr>
        <w:instrText xml:space="preserve"> REF _Ref252198578 \h </w:instrText>
      </w:r>
      <w:r w:rsidR="00935FD3" w:rsidRPr="00862826">
        <w:rPr>
          <w:rFonts w:asciiTheme="minorHAnsi" w:hAnsiTheme="minorHAnsi" w:cs="Calibri"/>
          <w:sz w:val="22"/>
          <w:szCs w:val="22"/>
        </w:rPr>
      </w:r>
      <w:r w:rsidR="00935FD3" w:rsidRPr="00862826">
        <w:rPr>
          <w:rFonts w:asciiTheme="minorHAnsi" w:hAnsiTheme="minorHAnsi" w:cs="Calibri"/>
          <w:sz w:val="22"/>
          <w:szCs w:val="22"/>
        </w:rPr>
        <w:fldChar w:fldCharType="separate"/>
      </w:r>
      <w:r w:rsidR="00E57C44" w:rsidRPr="00AB4A96">
        <w:rPr>
          <w:rFonts w:asciiTheme="minorHAnsi" w:hAnsiTheme="minorHAnsi" w:cstheme="minorHAnsi"/>
          <w:sz w:val="22"/>
          <w:szCs w:val="22"/>
        </w:rPr>
        <w:t xml:space="preserve">Table </w:t>
      </w:r>
      <w:r w:rsidR="00E57C44">
        <w:rPr>
          <w:rFonts w:asciiTheme="minorHAnsi" w:hAnsiTheme="minorHAnsi" w:cstheme="minorHAnsi"/>
          <w:noProof/>
          <w:sz w:val="22"/>
          <w:szCs w:val="22"/>
        </w:rPr>
        <w:t>19</w:t>
      </w:r>
      <w:r w:rsidR="00935FD3" w:rsidRPr="00862826">
        <w:rPr>
          <w:rFonts w:asciiTheme="minorHAnsi" w:hAnsiTheme="minorHAnsi" w:cs="Calibri"/>
          <w:sz w:val="22"/>
          <w:szCs w:val="22"/>
        </w:rPr>
        <w:fldChar w:fldCharType="end"/>
      </w:r>
      <w:r w:rsidRPr="00862826">
        <w:rPr>
          <w:rFonts w:asciiTheme="minorHAnsi" w:hAnsiTheme="minorHAnsi" w:cs="Calibri"/>
          <w:sz w:val="22"/>
          <w:szCs w:val="22"/>
        </w:rPr>
        <w:t>. The GSIA ID is identified in the ex-ante implementation tables for all programs and measures. The installation rate (IR) is applied to the gross savings calculations using the values associated with the IDs below.</w:t>
      </w:r>
    </w:p>
    <w:p w14:paraId="61ACD3BF" w14:textId="77777777" w:rsidR="007235CA" w:rsidRPr="00862826" w:rsidRDefault="007235CA" w:rsidP="00695546">
      <w:pPr>
        <w:rPr>
          <w:rFonts w:asciiTheme="minorHAnsi" w:hAnsiTheme="minorHAnsi" w:cstheme="minorHAnsi"/>
          <w:sz w:val="22"/>
          <w:szCs w:val="22"/>
        </w:rPr>
      </w:pPr>
    </w:p>
    <w:p w14:paraId="17D701C2" w14:textId="77777777" w:rsidR="007235CA" w:rsidRPr="00AB4A96" w:rsidRDefault="007235CA" w:rsidP="007235CA">
      <w:pPr>
        <w:pStyle w:val="Caption"/>
        <w:jc w:val="center"/>
        <w:rPr>
          <w:rFonts w:asciiTheme="minorHAnsi" w:hAnsiTheme="minorHAnsi" w:cstheme="minorHAnsi"/>
          <w:sz w:val="22"/>
          <w:szCs w:val="22"/>
        </w:rPr>
      </w:pPr>
      <w:bookmarkStart w:id="45" w:name="_Ref252198578"/>
      <w:bookmarkStart w:id="46" w:name="_Ref252198567"/>
      <w:r w:rsidRPr="00AB4A96">
        <w:rPr>
          <w:rFonts w:asciiTheme="minorHAnsi" w:hAnsiTheme="minorHAnsi" w:cstheme="minorHAnsi"/>
          <w:sz w:val="22"/>
          <w:szCs w:val="22"/>
        </w:rPr>
        <w:t xml:space="preserve">Table </w:t>
      </w:r>
      <w:r w:rsidRPr="00AB4A96">
        <w:rPr>
          <w:rFonts w:asciiTheme="minorHAnsi" w:hAnsiTheme="minorHAnsi" w:cstheme="minorHAnsi"/>
          <w:sz w:val="22"/>
          <w:szCs w:val="22"/>
        </w:rPr>
        <w:fldChar w:fldCharType="begin"/>
      </w:r>
      <w:r w:rsidRPr="00AB4A96">
        <w:rPr>
          <w:rFonts w:asciiTheme="minorHAnsi" w:hAnsiTheme="minorHAnsi" w:cstheme="minorHAnsi"/>
          <w:sz w:val="22"/>
          <w:szCs w:val="22"/>
        </w:rPr>
        <w:instrText xml:space="preserve"> SEQ Table \* ARABIC </w:instrText>
      </w:r>
      <w:r w:rsidRPr="00AB4A96">
        <w:rPr>
          <w:rFonts w:asciiTheme="minorHAnsi" w:hAnsiTheme="minorHAnsi" w:cstheme="minorHAnsi"/>
          <w:sz w:val="22"/>
          <w:szCs w:val="22"/>
        </w:rPr>
        <w:fldChar w:fldCharType="separate"/>
      </w:r>
      <w:r w:rsidR="00E57C44">
        <w:rPr>
          <w:rFonts w:asciiTheme="minorHAnsi" w:hAnsiTheme="minorHAnsi" w:cstheme="minorHAnsi"/>
          <w:noProof/>
          <w:sz w:val="22"/>
          <w:szCs w:val="22"/>
        </w:rPr>
        <w:t>19</w:t>
      </w:r>
      <w:r w:rsidRPr="00AB4A96">
        <w:rPr>
          <w:rFonts w:asciiTheme="minorHAnsi" w:hAnsiTheme="minorHAnsi" w:cstheme="minorHAnsi"/>
          <w:sz w:val="22"/>
          <w:szCs w:val="22"/>
        </w:rPr>
        <w:fldChar w:fldCharType="end"/>
      </w:r>
      <w:bookmarkEnd w:id="45"/>
      <w:r w:rsidRPr="00AB4A96">
        <w:rPr>
          <w:rFonts w:asciiTheme="minorHAnsi" w:hAnsiTheme="minorHAnsi" w:cstheme="minorHAnsi"/>
          <w:sz w:val="22"/>
          <w:szCs w:val="22"/>
        </w:rPr>
        <w:t xml:space="preserve"> Gross Savings Installation Adjustment (GSIA) IDs</w:t>
      </w:r>
      <w:bookmarkEnd w:id="46"/>
    </w:p>
    <w:tbl>
      <w:tblPr>
        <w:tblStyle w:val="TableContemporary"/>
        <w:tblW w:w="4208" w:type="pct"/>
        <w:jc w:val="center"/>
        <w:tblLook w:val="01E0" w:firstRow="1" w:lastRow="1" w:firstColumn="1" w:lastColumn="1" w:noHBand="0" w:noVBand="0"/>
      </w:tblPr>
      <w:tblGrid>
        <w:gridCol w:w="1470"/>
        <w:gridCol w:w="1813"/>
        <w:gridCol w:w="990"/>
        <w:gridCol w:w="1082"/>
        <w:gridCol w:w="1357"/>
        <w:gridCol w:w="1347"/>
      </w:tblGrid>
      <w:tr w:rsidR="00E722B7" w:rsidRPr="00AB4A96" w14:paraId="1AE215BD" w14:textId="77777777" w:rsidTr="00E722B7">
        <w:trPr>
          <w:cnfStyle w:val="100000000000" w:firstRow="1" w:lastRow="0" w:firstColumn="0" w:lastColumn="0" w:oddVBand="0" w:evenVBand="0" w:oddHBand="0" w:evenHBand="0" w:firstRowFirstColumn="0" w:firstRowLastColumn="0" w:lastRowFirstColumn="0" w:lastRowLastColumn="0"/>
          <w:jc w:val="center"/>
        </w:trPr>
        <w:tc>
          <w:tcPr>
            <w:tcW w:w="912" w:type="pct"/>
            <w:vAlign w:val="center"/>
          </w:tcPr>
          <w:p w14:paraId="2E6B3D1B"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GSIA_ID</w:t>
            </w:r>
          </w:p>
        </w:tc>
        <w:tc>
          <w:tcPr>
            <w:tcW w:w="1125" w:type="pct"/>
            <w:vAlign w:val="center"/>
          </w:tcPr>
          <w:p w14:paraId="6313EF2D"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Description</w:t>
            </w:r>
          </w:p>
        </w:tc>
        <w:tc>
          <w:tcPr>
            <w:tcW w:w="614" w:type="pct"/>
            <w:vAlign w:val="center"/>
          </w:tcPr>
          <w:p w14:paraId="0ECB7E4C" w14:textId="77777777" w:rsidR="007235CA" w:rsidRPr="00AB4A96" w:rsidRDefault="007235CA" w:rsidP="00AE0FBF">
            <w:pPr>
              <w:jc w:val="center"/>
              <w:rPr>
                <w:rFonts w:asciiTheme="minorHAnsi" w:hAnsiTheme="minorHAnsi" w:cstheme="minorHAnsi"/>
                <w:sz w:val="20"/>
                <w:szCs w:val="20"/>
              </w:rPr>
            </w:pPr>
            <w:r w:rsidRPr="00AB4A96">
              <w:rPr>
                <w:rFonts w:asciiTheme="minorHAnsi" w:hAnsiTheme="minorHAnsi" w:cstheme="minorHAnsi"/>
                <w:sz w:val="20"/>
                <w:szCs w:val="20"/>
              </w:rPr>
              <w:t>Sector</w:t>
            </w:r>
          </w:p>
        </w:tc>
        <w:tc>
          <w:tcPr>
            <w:tcW w:w="671" w:type="pct"/>
            <w:vAlign w:val="center"/>
          </w:tcPr>
          <w:p w14:paraId="2FB8E122"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BldgType</w:t>
            </w:r>
            <w:proofErr w:type="spellEnd"/>
          </w:p>
        </w:tc>
        <w:tc>
          <w:tcPr>
            <w:tcW w:w="842" w:type="pct"/>
            <w:vAlign w:val="center"/>
          </w:tcPr>
          <w:p w14:paraId="62A19FAE"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UseCategory</w:t>
            </w:r>
            <w:proofErr w:type="spellEnd"/>
          </w:p>
        </w:tc>
        <w:tc>
          <w:tcPr>
            <w:tcW w:w="836" w:type="pct"/>
            <w:vAlign w:val="center"/>
          </w:tcPr>
          <w:p w14:paraId="6D77B73E" w14:textId="77777777" w:rsidR="007235CA" w:rsidRPr="00AB4A96" w:rsidRDefault="007235CA" w:rsidP="00AE0FBF">
            <w:pPr>
              <w:jc w:val="center"/>
              <w:rPr>
                <w:rFonts w:asciiTheme="minorHAnsi" w:hAnsiTheme="minorHAnsi" w:cstheme="minorHAnsi"/>
                <w:sz w:val="20"/>
                <w:szCs w:val="20"/>
              </w:rPr>
            </w:pPr>
            <w:proofErr w:type="spellStart"/>
            <w:r w:rsidRPr="00AB4A96">
              <w:rPr>
                <w:rFonts w:asciiTheme="minorHAnsi" w:hAnsiTheme="minorHAnsi" w:cstheme="minorHAnsi"/>
                <w:sz w:val="20"/>
                <w:szCs w:val="20"/>
              </w:rPr>
              <w:t>TechType</w:t>
            </w:r>
            <w:proofErr w:type="spellEnd"/>
          </w:p>
        </w:tc>
      </w:tr>
      <w:tr w:rsidR="00E722B7" w:rsidRPr="00AB4A96" w14:paraId="5DF04642" w14:textId="77777777" w:rsidTr="00E722B7">
        <w:trPr>
          <w:cnfStyle w:val="000000100000" w:firstRow="0" w:lastRow="0" w:firstColumn="0" w:lastColumn="0" w:oddVBand="0" w:evenVBand="0" w:oddHBand="1" w:evenHBand="0" w:firstRowFirstColumn="0" w:firstRowLastColumn="0" w:lastRowFirstColumn="0" w:lastRowLastColumn="0"/>
          <w:jc w:val="center"/>
        </w:trPr>
        <w:tc>
          <w:tcPr>
            <w:tcW w:w="912" w:type="pct"/>
            <w:vAlign w:val="bottom"/>
          </w:tcPr>
          <w:p w14:paraId="6E68A70F" w14:textId="1AFAF2BF" w:rsidR="00E722B7" w:rsidRPr="00AB4A96" w:rsidRDefault="00E722B7" w:rsidP="00AE0FBF">
            <w:pPr>
              <w:jc w:val="center"/>
              <w:rPr>
                <w:rFonts w:asciiTheme="minorHAnsi" w:hAnsiTheme="minorHAnsi" w:cstheme="minorHAnsi"/>
                <w:sz w:val="20"/>
                <w:szCs w:val="20"/>
              </w:rPr>
            </w:pPr>
            <w:proofErr w:type="spellStart"/>
            <w:r>
              <w:rPr>
                <w:rFonts w:ascii="Calibri" w:hAnsi="Calibri"/>
                <w:color w:val="000000"/>
                <w:sz w:val="22"/>
                <w:szCs w:val="22"/>
              </w:rPr>
              <w:t>Def</w:t>
            </w:r>
            <w:proofErr w:type="spellEnd"/>
            <w:r>
              <w:rPr>
                <w:rFonts w:ascii="Calibri" w:hAnsi="Calibri"/>
                <w:color w:val="000000"/>
                <w:sz w:val="22"/>
                <w:szCs w:val="22"/>
              </w:rPr>
              <w:t>-GSIA</w:t>
            </w:r>
          </w:p>
        </w:tc>
        <w:tc>
          <w:tcPr>
            <w:tcW w:w="1125" w:type="pct"/>
            <w:vAlign w:val="bottom"/>
          </w:tcPr>
          <w:p w14:paraId="3FDDDB84" w14:textId="20C35148" w:rsidR="00E722B7" w:rsidRPr="00AB4A96" w:rsidRDefault="00E722B7" w:rsidP="00AE0FBF">
            <w:pPr>
              <w:jc w:val="center"/>
              <w:rPr>
                <w:rFonts w:asciiTheme="minorHAnsi" w:hAnsiTheme="minorHAnsi" w:cstheme="minorHAnsi"/>
                <w:sz w:val="20"/>
                <w:szCs w:val="20"/>
              </w:rPr>
            </w:pPr>
            <w:r>
              <w:rPr>
                <w:rFonts w:ascii="Calibri" w:hAnsi="Calibri"/>
                <w:color w:val="000000"/>
                <w:sz w:val="22"/>
                <w:szCs w:val="22"/>
              </w:rPr>
              <w:t>Default GSIA</w:t>
            </w:r>
          </w:p>
        </w:tc>
        <w:tc>
          <w:tcPr>
            <w:tcW w:w="614" w:type="pct"/>
            <w:vAlign w:val="center"/>
          </w:tcPr>
          <w:p w14:paraId="3D3B348A" w14:textId="3AE789E5"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671" w:type="pct"/>
            <w:vAlign w:val="center"/>
          </w:tcPr>
          <w:p w14:paraId="235B66F4" w14:textId="77777777"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42" w:type="pct"/>
            <w:vAlign w:val="center"/>
          </w:tcPr>
          <w:p w14:paraId="048969CC" w14:textId="610F6542"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c>
          <w:tcPr>
            <w:tcW w:w="836" w:type="pct"/>
            <w:vAlign w:val="center"/>
          </w:tcPr>
          <w:p w14:paraId="26AC71B5" w14:textId="4500C199" w:rsidR="00E722B7" w:rsidRPr="00AB4A96" w:rsidRDefault="00E722B7" w:rsidP="00AE0FBF">
            <w:pPr>
              <w:jc w:val="center"/>
              <w:rPr>
                <w:rFonts w:asciiTheme="minorHAnsi" w:hAnsiTheme="minorHAnsi" w:cstheme="minorHAnsi"/>
                <w:sz w:val="20"/>
                <w:szCs w:val="20"/>
              </w:rPr>
            </w:pPr>
            <w:r w:rsidRPr="00AB4A96">
              <w:rPr>
                <w:rFonts w:asciiTheme="minorHAnsi" w:hAnsiTheme="minorHAnsi" w:cstheme="minorHAnsi"/>
                <w:sz w:val="20"/>
                <w:szCs w:val="20"/>
              </w:rPr>
              <w:t>Any</w:t>
            </w:r>
          </w:p>
        </w:tc>
      </w:tr>
    </w:tbl>
    <w:p w14:paraId="4DA0407E" w14:textId="77777777" w:rsidR="007235CA" w:rsidRPr="00937D20" w:rsidRDefault="007235CA" w:rsidP="00695546">
      <w:pPr>
        <w:rPr>
          <w:rFonts w:asciiTheme="minorHAnsi" w:hAnsiTheme="minorHAnsi" w:cstheme="minorHAnsi"/>
          <w:sz w:val="22"/>
        </w:rPr>
      </w:pPr>
    </w:p>
    <w:p w14:paraId="77F20C5C" w14:textId="77777777" w:rsidR="00E16609" w:rsidRPr="000F130A" w:rsidRDefault="00E16609" w:rsidP="00E16609">
      <w:pPr>
        <w:pStyle w:val="Heading1"/>
        <w:keepNext w:val="0"/>
        <w:rPr>
          <w:rFonts w:asciiTheme="minorHAnsi" w:hAnsiTheme="minorHAnsi" w:cstheme="minorHAnsi"/>
        </w:rPr>
      </w:pPr>
      <w:r w:rsidRPr="000F130A">
        <w:rPr>
          <w:rFonts w:asciiTheme="minorHAnsi" w:hAnsiTheme="minorHAnsi" w:cstheme="minorHAnsi"/>
        </w:rPr>
        <w:t>Section 3. Load Shape</w:t>
      </w:r>
      <w:bookmarkEnd w:id="17"/>
      <w:r w:rsidRPr="000F130A">
        <w:rPr>
          <w:rFonts w:asciiTheme="minorHAnsi" w:hAnsiTheme="minorHAnsi" w:cstheme="minorHAnsi"/>
        </w:rPr>
        <w:t>s</w:t>
      </w:r>
    </w:p>
    <w:p w14:paraId="6D84BCE0" w14:textId="07289ABC" w:rsidR="006F5FF4" w:rsidRDefault="006F5FF4" w:rsidP="006F5FF4">
      <w:pPr>
        <w:rPr>
          <w:rFonts w:asciiTheme="minorHAnsi" w:hAnsiTheme="minorHAnsi" w:cstheme="minorHAnsi"/>
          <w:sz w:val="22"/>
          <w:szCs w:val="22"/>
        </w:rPr>
      </w:pPr>
      <w:r w:rsidRPr="00BD3931">
        <w:rPr>
          <w:rFonts w:asciiTheme="minorHAnsi" w:hAnsiTheme="minorHAnsi" w:cstheme="minorHAnsi"/>
          <w:sz w:val="22"/>
          <w:szCs w:val="22"/>
        </w:rPr>
        <w:t>The difference between the base case load shape and the measure load shape would be the most appropriate load shape; however, only e</w:t>
      </w:r>
      <w:r>
        <w:rPr>
          <w:rFonts w:asciiTheme="minorHAnsi" w:hAnsiTheme="minorHAnsi" w:cstheme="minorHAnsi"/>
          <w:sz w:val="22"/>
          <w:szCs w:val="22"/>
        </w:rPr>
        <w:t xml:space="preserve">nd-use profiles are available. </w:t>
      </w:r>
      <w:r w:rsidRPr="00BD3931">
        <w:rPr>
          <w:rFonts w:asciiTheme="minorHAnsi" w:hAnsiTheme="minorHAnsi" w:cstheme="minorHAnsi"/>
          <w:sz w:val="22"/>
          <w:szCs w:val="22"/>
        </w:rPr>
        <w:t xml:space="preserve">Therefore,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the closest load shape</w:t>
      </w:r>
      <w:r>
        <w:rPr>
          <w:rFonts w:asciiTheme="minorHAnsi" w:hAnsiTheme="minorHAnsi" w:cstheme="minorHAnsi"/>
          <w:sz w:val="22"/>
          <w:szCs w:val="22"/>
        </w:rPr>
        <w:t xml:space="preserve"> chosen for this measure is </w:t>
      </w:r>
      <w:r w:rsidRPr="002D06AC">
        <w:rPr>
          <w:rFonts w:asciiTheme="minorHAnsi" w:hAnsiTheme="minorHAnsi" w:cstheme="minorHAnsi"/>
          <w:sz w:val="22"/>
          <w:szCs w:val="22"/>
        </w:rPr>
        <w:t xml:space="preserve">the </w:t>
      </w:r>
      <w:r w:rsidR="00A67373" w:rsidRPr="00A67373">
        <w:rPr>
          <w:rFonts w:asciiTheme="minorHAnsi" w:hAnsiTheme="minorHAnsi"/>
          <w:color w:val="000000"/>
          <w:sz w:val="22"/>
          <w:szCs w:val="22"/>
        </w:rPr>
        <w:t>35-OTI-OtherIndustrial-PROC</w:t>
      </w:r>
      <w:proofErr w:type="gramStart"/>
      <w:r w:rsidR="00A67373" w:rsidRPr="00A67373">
        <w:rPr>
          <w:rFonts w:asciiTheme="minorHAnsi" w:hAnsiTheme="minorHAnsi"/>
          <w:color w:val="000000"/>
          <w:sz w:val="22"/>
          <w:szCs w:val="22"/>
        </w:rPr>
        <w:t xml:space="preserve">_OTH </w:t>
      </w:r>
      <w:r w:rsidRPr="002D06AC">
        <w:rPr>
          <w:rFonts w:asciiTheme="minorHAnsi" w:hAnsiTheme="minorHAnsi" w:cstheme="minorHAnsi"/>
          <w:sz w:val="22"/>
          <w:szCs w:val="22"/>
        </w:rPr>
        <w:t>load</w:t>
      </w:r>
      <w:proofErr w:type="gramEnd"/>
      <w:r>
        <w:rPr>
          <w:rFonts w:asciiTheme="minorHAnsi" w:hAnsiTheme="minorHAnsi" w:cstheme="minorHAnsi"/>
          <w:sz w:val="22"/>
          <w:szCs w:val="22"/>
        </w:rPr>
        <w:t xml:space="preserve"> shape. </w:t>
      </w:r>
      <w:r w:rsidRPr="00BD3931">
        <w:rPr>
          <w:rFonts w:asciiTheme="minorHAnsi" w:hAnsiTheme="minorHAnsi" w:cstheme="minorHAnsi"/>
          <w:sz w:val="22"/>
          <w:szCs w:val="22"/>
        </w:rPr>
        <w:t xml:space="preserve">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_Ref296597958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E57C44" w:rsidRPr="00FF5A35">
        <w:rPr>
          <w:rFonts w:asciiTheme="minorHAnsi" w:hAnsiTheme="minorHAnsi" w:cstheme="minorHAnsi"/>
          <w:sz w:val="22"/>
          <w:szCs w:val="22"/>
        </w:rPr>
        <w:t xml:space="preserve">Table </w:t>
      </w:r>
      <w:r w:rsidR="00E57C44">
        <w:rPr>
          <w:rFonts w:asciiTheme="minorHAnsi" w:hAnsiTheme="minorHAnsi" w:cstheme="minorHAnsi"/>
          <w:noProof/>
          <w:sz w:val="22"/>
          <w:szCs w:val="22"/>
        </w:rPr>
        <w:t>20</w:t>
      </w:r>
      <w:r>
        <w:rPr>
          <w:rFonts w:asciiTheme="minorHAnsi" w:hAnsiTheme="minorHAnsi" w:cstheme="minorHAnsi"/>
          <w:sz w:val="22"/>
          <w:szCs w:val="22"/>
        </w:rPr>
        <w:fldChar w:fldCharType="end"/>
      </w:r>
      <w:r w:rsidRPr="00BD3931">
        <w:rPr>
          <w:rFonts w:asciiTheme="minorHAnsi" w:hAnsiTheme="minorHAnsi" w:cstheme="minorHAnsi"/>
          <w:sz w:val="22"/>
          <w:szCs w:val="22"/>
        </w:rPr>
        <w:t xml:space="preserve"> for a list of all Building T</w:t>
      </w:r>
      <w:r>
        <w:rPr>
          <w:rFonts w:asciiTheme="minorHAnsi" w:hAnsiTheme="minorHAnsi" w:cstheme="minorHAnsi"/>
          <w:sz w:val="22"/>
          <w:szCs w:val="22"/>
        </w:rPr>
        <w:t>ypes and Load Shapes. See the KEMA report</w:t>
      </w:r>
      <w:r w:rsidRPr="00BD3931">
        <w:rPr>
          <w:rFonts w:asciiTheme="minorHAnsi" w:hAnsiTheme="minorHAnsi" w:cstheme="minorHAnsi"/>
          <w:sz w:val="22"/>
          <w:szCs w:val="22"/>
        </w:rPr>
        <w:t xml:space="preserve"> for a more thorough discussion regarding the load shapes for this measure.</w:t>
      </w:r>
    </w:p>
    <w:p w14:paraId="402A6DA1" w14:textId="77777777" w:rsidR="00B65140" w:rsidRPr="00BD3931" w:rsidRDefault="00B65140" w:rsidP="00E16609">
      <w:pPr>
        <w:rPr>
          <w:rFonts w:asciiTheme="minorHAnsi" w:hAnsiTheme="minorHAnsi" w:cstheme="minorHAnsi"/>
          <w:sz w:val="22"/>
          <w:szCs w:val="22"/>
        </w:rPr>
      </w:pPr>
    </w:p>
    <w:p w14:paraId="36BC9B58" w14:textId="77777777" w:rsidR="00E16609" w:rsidRPr="00FF5A35" w:rsidRDefault="00FF5A35" w:rsidP="00FF5A35">
      <w:pPr>
        <w:pStyle w:val="Caption"/>
        <w:keepNext/>
        <w:jc w:val="center"/>
        <w:rPr>
          <w:rFonts w:asciiTheme="minorHAnsi" w:hAnsiTheme="minorHAnsi" w:cstheme="minorHAnsi"/>
          <w:b w:val="0"/>
          <w:sz w:val="22"/>
          <w:szCs w:val="22"/>
        </w:rPr>
      </w:pPr>
      <w:bookmarkStart w:id="47" w:name="_Ref296597958"/>
      <w:r w:rsidRPr="00FF5A35">
        <w:rPr>
          <w:rFonts w:asciiTheme="minorHAnsi" w:hAnsiTheme="minorHAnsi" w:cstheme="minorHAnsi"/>
          <w:sz w:val="22"/>
          <w:szCs w:val="22"/>
        </w:rPr>
        <w:t xml:space="preserve">Table </w:t>
      </w:r>
      <w:r w:rsidRPr="00FF5A35">
        <w:rPr>
          <w:rFonts w:asciiTheme="minorHAnsi" w:hAnsiTheme="minorHAnsi" w:cstheme="minorHAnsi"/>
          <w:sz w:val="22"/>
          <w:szCs w:val="22"/>
        </w:rPr>
        <w:fldChar w:fldCharType="begin"/>
      </w:r>
      <w:r w:rsidRPr="00FF5A35">
        <w:rPr>
          <w:rFonts w:asciiTheme="minorHAnsi" w:hAnsiTheme="minorHAnsi" w:cstheme="minorHAnsi"/>
          <w:sz w:val="22"/>
          <w:szCs w:val="22"/>
        </w:rPr>
        <w:instrText xml:space="preserve"> SEQ Table \* ARABIC </w:instrText>
      </w:r>
      <w:r w:rsidRPr="00FF5A35">
        <w:rPr>
          <w:rFonts w:asciiTheme="minorHAnsi" w:hAnsiTheme="minorHAnsi" w:cstheme="minorHAnsi"/>
          <w:sz w:val="22"/>
          <w:szCs w:val="22"/>
        </w:rPr>
        <w:fldChar w:fldCharType="separate"/>
      </w:r>
      <w:r w:rsidR="00E57C44">
        <w:rPr>
          <w:rFonts w:asciiTheme="minorHAnsi" w:hAnsiTheme="minorHAnsi" w:cstheme="minorHAnsi"/>
          <w:noProof/>
          <w:sz w:val="22"/>
          <w:szCs w:val="22"/>
        </w:rPr>
        <w:t>20</w:t>
      </w:r>
      <w:r w:rsidRPr="00FF5A35">
        <w:rPr>
          <w:rFonts w:asciiTheme="minorHAnsi" w:hAnsiTheme="minorHAnsi" w:cstheme="minorHAnsi"/>
          <w:sz w:val="22"/>
          <w:szCs w:val="22"/>
        </w:rPr>
        <w:fldChar w:fldCharType="end"/>
      </w:r>
      <w:bookmarkEnd w:id="47"/>
      <w:r w:rsidR="003F0623" w:rsidRPr="00FF5A35">
        <w:rPr>
          <w:rFonts w:asciiTheme="minorHAnsi" w:hAnsiTheme="minorHAnsi" w:cstheme="minorHAnsi"/>
          <w:sz w:val="22"/>
          <w:szCs w:val="22"/>
        </w:rPr>
        <w:t xml:space="preserve"> </w:t>
      </w:r>
      <w:r w:rsidR="002A3D26" w:rsidRPr="00FF5A35">
        <w:rPr>
          <w:rFonts w:asciiTheme="minorHAnsi" w:hAnsiTheme="minorHAnsi" w:cstheme="minorHAnsi"/>
          <w:sz w:val="22"/>
          <w:szCs w:val="22"/>
        </w:rPr>
        <w:t>Building Types</w:t>
      </w:r>
      <w:r w:rsidR="00E16609" w:rsidRPr="00FF5A35">
        <w:rPr>
          <w:rFonts w:asciiTheme="minorHAnsi" w:hAnsiTheme="minorHAnsi" w:cstheme="minorHAnsi"/>
          <w:sz w:val="22"/>
          <w:szCs w:val="22"/>
        </w:rPr>
        <w:t xml:space="preserve"> and Load Shapes</w:t>
      </w:r>
    </w:p>
    <w:tbl>
      <w:tblPr>
        <w:tblStyle w:val="TableContemporary"/>
        <w:tblW w:w="3181" w:type="pct"/>
        <w:jc w:val="center"/>
        <w:tblInd w:w="108" w:type="dxa"/>
        <w:tblLook w:val="01E0" w:firstRow="1" w:lastRow="1" w:firstColumn="1" w:lastColumn="1" w:noHBand="0" w:noVBand="0"/>
      </w:tblPr>
      <w:tblGrid>
        <w:gridCol w:w="2326"/>
        <w:gridCol w:w="3766"/>
      </w:tblGrid>
      <w:tr w:rsidR="004B48C5" w:rsidRPr="000F130A" w14:paraId="694966C2" w14:textId="77777777" w:rsidTr="00186125">
        <w:trPr>
          <w:cnfStyle w:val="100000000000" w:firstRow="1" w:lastRow="0" w:firstColumn="0" w:lastColumn="0" w:oddVBand="0" w:evenVBand="0" w:oddHBand="0" w:evenHBand="0" w:firstRowFirstColumn="0" w:firstRowLastColumn="0" w:lastRowFirstColumn="0" w:lastRowLastColumn="0"/>
          <w:jc w:val="center"/>
        </w:trPr>
        <w:tc>
          <w:tcPr>
            <w:tcW w:w="1909" w:type="pct"/>
          </w:tcPr>
          <w:p w14:paraId="7CA06159" w14:textId="77777777" w:rsidR="004B48C5" w:rsidRPr="002A3D26" w:rsidRDefault="004B48C5" w:rsidP="007048AC">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3091" w:type="pct"/>
          </w:tcPr>
          <w:p w14:paraId="7A1741EF" w14:textId="77777777" w:rsidR="004B48C5" w:rsidRPr="002A3D26" w:rsidRDefault="004B48C5" w:rsidP="007048AC">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4B48C5" w:rsidRPr="00186125" w14:paraId="1092F907" w14:textId="77777777" w:rsidTr="001F1AA8">
        <w:trPr>
          <w:cnfStyle w:val="000000100000" w:firstRow="0" w:lastRow="0" w:firstColumn="0" w:lastColumn="0" w:oddVBand="0" w:evenVBand="0" w:oddHBand="1" w:evenHBand="0" w:firstRowFirstColumn="0" w:firstRowLastColumn="0" w:lastRowFirstColumn="0" w:lastRowLastColumn="0"/>
          <w:jc w:val="center"/>
        </w:trPr>
        <w:tc>
          <w:tcPr>
            <w:tcW w:w="1909" w:type="pct"/>
            <w:vAlign w:val="center"/>
          </w:tcPr>
          <w:p w14:paraId="3FF800E9" w14:textId="30790C7D" w:rsidR="004B48C5" w:rsidRPr="00186125" w:rsidRDefault="00C7063A" w:rsidP="001F1AA8">
            <w:pPr>
              <w:jc w:val="center"/>
              <w:rPr>
                <w:rFonts w:asciiTheme="minorHAnsi" w:hAnsiTheme="minorHAnsi" w:cstheme="minorHAnsi"/>
                <w:sz w:val="20"/>
                <w:szCs w:val="20"/>
              </w:rPr>
            </w:pPr>
            <w:r>
              <w:rPr>
                <w:rFonts w:asciiTheme="minorHAnsi" w:hAnsiTheme="minorHAnsi"/>
                <w:color w:val="000000"/>
                <w:sz w:val="20"/>
                <w:szCs w:val="20"/>
              </w:rPr>
              <w:t>Commercial</w:t>
            </w:r>
          </w:p>
        </w:tc>
        <w:tc>
          <w:tcPr>
            <w:tcW w:w="3091" w:type="pct"/>
            <w:vAlign w:val="center"/>
          </w:tcPr>
          <w:p w14:paraId="62F949D9" w14:textId="4CF2E1A1" w:rsidR="004B48C5" w:rsidRPr="00C7063A" w:rsidRDefault="00C7063A" w:rsidP="001F1AA8">
            <w:pPr>
              <w:jc w:val="center"/>
              <w:rPr>
                <w:rFonts w:asciiTheme="minorHAnsi" w:hAnsiTheme="minorHAnsi" w:cstheme="minorHAnsi"/>
                <w:sz w:val="20"/>
                <w:szCs w:val="20"/>
              </w:rPr>
            </w:pPr>
            <w:r w:rsidRPr="00C7063A">
              <w:rPr>
                <w:rFonts w:asciiTheme="minorHAnsi" w:hAnsiTheme="minorHAnsi"/>
                <w:color w:val="000000"/>
                <w:sz w:val="20"/>
                <w:szCs w:val="20"/>
              </w:rPr>
              <w:t>01-ALC-AllCommercial-Refrig</w:t>
            </w:r>
          </w:p>
        </w:tc>
      </w:tr>
      <w:tr w:rsidR="00C7063A" w:rsidRPr="00C7063A" w14:paraId="67AA6492" w14:textId="77777777" w:rsidTr="00C7063A">
        <w:trPr>
          <w:cnfStyle w:val="000000010000" w:firstRow="0" w:lastRow="0" w:firstColumn="0" w:lastColumn="0" w:oddVBand="0" w:evenVBand="0" w:oddHBand="0" w:evenHBand="1" w:firstRowFirstColumn="0" w:firstRowLastColumn="0" w:lastRowFirstColumn="0" w:lastRowLastColumn="0"/>
          <w:jc w:val="center"/>
        </w:trPr>
        <w:tc>
          <w:tcPr>
            <w:tcW w:w="1909" w:type="pct"/>
            <w:vAlign w:val="center"/>
          </w:tcPr>
          <w:p w14:paraId="3BB6BC43" w14:textId="2EE0EB42" w:rsidR="00C7063A" w:rsidRPr="00C7063A" w:rsidRDefault="00C7063A" w:rsidP="00C7063A">
            <w:pPr>
              <w:jc w:val="center"/>
              <w:rPr>
                <w:rFonts w:asciiTheme="minorHAnsi" w:hAnsiTheme="minorHAnsi"/>
                <w:color w:val="000000"/>
                <w:sz w:val="20"/>
                <w:szCs w:val="20"/>
              </w:rPr>
            </w:pPr>
            <w:r w:rsidRPr="00C7063A">
              <w:rPr>
                <w:rFonts w:asciiTheme="minorHAnsi" w:hAnsiTheme="minorHAnsi"/>
                <w:color w:val="000000"/>
                <w:sz w:val="20"/>
                <w:szCs w:val="20"/>
              </w:rPr>
              <w:lastRenderedPageBreak/>
              <w:t>Industrial</w:t>
            </w:r>
          </w:p>
        </w:tc>
        <w:tc>
          <w:tcPr>
            <w:tcW w:w="3091" w:type="pct"/>
            <w:vAlign w:val="center"/>
          </w:tcPr>
          <w:p w14:paraId="6C61313A" w14:textId="7593005A" w:rsidR="00C7063A" w:rsidRPr="00C7063A" w:rsidRDefault="00C7063A" w:rsidP="00C7063A">
            <w:pPr>
              <w:jc w:val="center"/>
              <w:rPr>
                <w:rFonts w:asciiTheme="minorHAnsi" w:hAnsiTheme="minorHAnsi"/>
                <w:color w:val="000000"/>
                <w:sz w:val="20"/>
                <w:szCs w:val="20"/>
              </w:rPr>
            </w:pPr>
            <w:r w:rsidRPr="00C7063A">
              <w:rPr>
                <w:rFonts w:asciiTheme="minorHAnsi" w:hAnsiTheme="minorHAnsi"/>
                <w:color w:val="000000"/>
                <w:sz w:val="20"/>
                <w:szCs w:val="20"/>
              </w:rPr>
              <w:t>35-OTI-OtherIndustrial-PROC_OTH</w:t>
            </w:r>
          </w:p>
        </w:tc>
      </w:tr>
    </w:tbl>
    <w:p w14:paraId="5A1923A9" w14:textId="1179E3F0" w:rsidR="002D06AC" w:rsidRPr="002D06AC" w:rsidRDefault="002D06AC" w:rsidP="002D06AC">
      <w:pPr>
        <w:tabs>
          <w:tab w:val="left" w:pos="2434"/>
        </w:tabs>
        <w:rPr>
          <w:rFonts w:asciiTheme="minorHAnsi" w:hAnsiTheme="minorHAnsi"/>
          <w:color w:val="000000"/>
          <w:sz w:val="22"/>
          <w:szCs w:val="20"/>
        </w:rPr>
      </w:pPr>
    </w:p>
    <w:p w14:paraId="3337674A" w14:textId="6CBB0DE7" w:rsidR="001F462C" w:rsidRPr="00A724C9" w:rsidRDefault="00E16609" w:rsidP="00A724C9">
      <w:pPr>
        <w:pStyle w:val="Heading1"/>
        <w:keepNext w:val="0"/>
        <w:rPr>
          <w:rFonts w:asciiTheme="minorHAnsi" w:hAnsiTheme="minorHAnsi" w:cstheme="minorHAnsi"/>
          <w:sz w:val="22"/>
          <w:szCs w:val="22"/>
        </w:rPr>
      </w:pPr>
      <w:bookmarkStart w:id="48" w:name="_Toc214003096"/>
      <w:r w:rsidRPr="000F130A">
        <w:rPr>
          <w:rFonts w:asciiTheme="minorHAnsi" w:hAnsiTheme="minorHAnsi" w:cstheme="minorHAnsi"/>
        </w:rPr>
        <w:t>Section 4. Base Case &amp; Measure Costs</w:t>
      </w:r>
      <w:bookmarkStart w:id="49" w:name="_MON_1399297811"/>
      <w:bookmarkStart w:id="50" w:name="_Toc214003097"/>
      <w:bookmarkEnd w:id="48"/>
      <w:bookmarkEnd w:id="49"/>
    </w:p>
    <w:p w14:paraId="08359079" w14:textId="77777777" w:rsidR="00E16609" w:rsidRPr="000F130A" w:rsidRDefault="00E16609" w:rsidP="00824F1C">
      <w:pPr>
        <w:pStyle w:val="Heading2"/>
        <w:rPr>
          <w:rFonts w:asciiTheme="minorHAnsi" w:hAnsiTheme="minorHAnsi" w:cstheme="minorHAnsi"/>
        </w:rPr>
      </w:pPr>
      <w:r w:rsidRPr="000F130A">
        <w:rPr>
          <w:rFonts w:asciiTheme="minorHAnsi" w:hAnsiTheme="minorHAnsi" w:cstheme="minorHAnsi"/>
        </w:rPr>
        <w:t>4.1 Base Case Cost</w:t>
      </w:r>
      <w:bookmarkEnd w:id="50"/>
    </w:p>
    <w:p w14:paraId="08877493" w14:textId="139FCA0E" w:rsidR="001F462C" w:rsidRDefault="00A724C9" w:rsidP="001F462C">
      <w:pPr>
        <w:rPr>
          <w:rFonts w:asciiTheme="minorHAnsi" w:hAnsiTheme="minorHAnsi" w:cstheme="minorHAnsi"/>
          <w:sz w:val="20"/>
        </w:rPr>
      </w:pPr>
      <w:bookmarkStart w:id="51" w:name="_Toc214003098"/>
      <w:r w:rsidRPr="00A724C9">
        <w:rPr>
          <w:rFonts w:asciiTheme="minorHAnsi" w:hAnsiTheme="minorHAnsi" w:cstheme="minorHAnsi"/>
          <w:sz w:val="20"/>
        </w:rPr>
        <w:t>The base case cost is $0.00 as a “do-nothing” case.</w:t>
      </w:r>
    </w:p>
    <w:p w14:paraId="74172BB6" w14:textId="77777777" w:rsidR="00A724C9" w:rsidRPr="00A724C9" w:rsidRDefault="00A724C9" w:rsidP="001F462C">
      <w:pPr>
        <w:rPr>
          <w:rFonts w:asciiTheme="minorHAnsi" w:hAnsiTheme="minorHAnsi" w:cstheme="minorHAnsi"/>
          <w:sz w:val="20"/>
        </w:rPr>
      </w:pPr>
    </w:p>
    <w:p w14:paraId="3E0EDA87" w14:textId="77777777"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51"/>
    </w:p>
    <w:p w14:paraId="34E985AA" w14:textId="6C0E93DE" w:rsidR="00C07BC7" w:rsidRPr="007E026E" w:rsidRDefault="00A724C9" w:rsidP="007E026E">
      <w:pPr>
        <w:pStyle w:val="PR1"/>
        <w:numPr>
          <w:ilvl w:val="0"/>
          <w:numId w:val="0"/>
        </w:numPr>
        <w:spacing w:before="0"/>
        <w:rPr>
          <w:b/>
        </w:rPr>
      </w:pPr>
      <w:bookmarkStart w:id="52" w:name="_Toc153193461"/>
      <w:bookmarkStart w:id="53" w:name="_Toc214003099"/>
      <w:r w:rsidRPr="007E026E">
        <w:rPr>
          <w:b/>
        </w:rPr>
        <w:t>Pipe Insulation</w:t>
      </w:r>
    </w:p>
    <w:p w14:paraId="63685944" w14:textId="78FDBAFA" w:rsidR="00A724C9" w:rsidRPr="00C07BC7" w:rsidRDefault="00A724C9" w:rsidP="00C07BC7">
      <w:pPr>
        <w:rPr>
          <w:rFonts w:asciiTheme="minorHAnsi" w:hAnsiTheme="minorHAnsi"/>
          <w:sz w:val="22"/>
        </w:rPr>
      </w:pPr>
      <w:r w:rsidRPr="00C07BC7">
        <w:rPr>
          <w:rFonts w:asciiTheme="minorHAnsi" w:hAnsiTheme="minorHAnsi"/>
          <w:sz w:val="22"/>
        </w:rPr>
        <w:t>Measure costs for pipe insulation adopts the information provided in 2008 DEER measure cost summar</w:t>
      </w:r>
      <w:r w:rsidRPr="00C07BC7">
        <w:rPr>
          <w:rFonts w:asciiTheme="minorHAnsi" w:hAnsiTheme="minorHAnsi"/>
          <w:sz w:val="22"/>
          <w:szCs w:val="22"/>
        </w:rPr>
        <w:t>y</w:t>
      </w:r>
      <w:r w:rsidR="00C07BC7" w:rsidRPr="00C07BC7">
        <w:rPr>
          <w:rFonts w:asciiTheme="minorHAnsi" w:hAnsiTheme="minorHAnsi"/>
          <w:sz w:val="22"/>
          <w:szCs w:val="22"/>
        </w:rPr>
        <w:t xml:space="preserve"> [</w:t>
      </w:r>
      <w:r w:rsidRPr="00C07BC7">
        <w:rPr>
          <w:rFonts w:asciiTheme="minorHAnsi" w:hAnsiTheme="minorHAnsi"/>
          <w:sz w:val="22"/>
          <w:szCs w:val="22"/>
        </w:rPr>
        <w:endnoteReference w:id="9"/>
      </w:r>
      <w:r w:rsidR="00C07BC7" w:rsidRPr="00C07BC7">
        <w:rPr>
          <w:rFonts w:asciiTheme="minorHAnsi" w:hAnsiTheme="minorHAnsi"/>
          <w:sz w:val="22"/>
          <w:szCs w:val="22"/>
        </w:rPr>
        <w:t>]</w:t>
      </w:r>
      <w:r w:rsidRPr="00C07BC7">
        <w:rPr>
          <w:rFonts w:asciiTheme="minorHAnsi" w:hAnsiTheme="minorHAnsi"/>
          <w:sz w:val="22"/>
        </w:rPr>
        <w:t xml:space="preserve"> as shown in </w:t>
      </w:r>
      <w:r w:rsidR="002567CD" w:rsidRPr="00C07BC7">
        <w:rPr>
          <w:rFonts w:asciiTheme="minorHAnsi" w:hAnsiTheme="minorHAnsi"/>
          <w:sz w:val="22"/>
        </w:rPr>
        <w:fldChar w:fldCharType="begin"/>
      </w:r>
      <w:r w:rsidR="002567CD" w:rsidRPr="00C07BC7">
        <w:rPr>
          <w:rFonts w:asciiTheme="minorHAnsi" w:hAnsiTheme="minorHAnsi"/>
          <w:sz w:val="22"/>
        </w:rPr>
        <w:instrText xml:space="preserve"> REF _Ref264040827 \h </w:instrText>
      </w:r>
      <w:r w:rsidR="002567CD" w:rsidRPr="00C07BC7">
        <w:rPr>
          <w:rFonts w:asciiTheme="minorHAnsi" w:hAnsiTheme="minorHAnsi"/>
          <w:sz w:val="22"/>
        </w:rPr>
      </w:r>
      <w:r w:rsidR="002567CD" w:rsidRPr="00C07BC7">
        <w:rPr>
          <w:rFonts w:asciiTheme="minorHAnsi" w:hAnsiTheme="minorHAnsi"/>
          <w:sz w:val="22"/>
        </w:rPr>
        <w:fldChar w:fldCharType="separate"/>
      </w:r>
      <w:r w:rsidR="002567CD" w:rsidRPr="00C07BC7">
        <w:rPr>
          <w:rFonts w:asciiTheme="minorHAnsi" w:hAnsiTheme="minorHAnsi"/>
          <w:sz w:val="22"/>
        </w:rPr>
        <w:t xml:space="preserve">Table </w:t>
      </w:r>
      <w:r w:rsidR="002567CD" w:rsidRPr="00C07BC7">
        <w:rPr>
          <w:rFonts w:asciiTheme="minorHAnsi" w:hAnsiTheme="minorHAnsi"/>
          <w:noProof/>
          <w:sz w:val="22"/>
        </w:rPr>
        <w:t>20</w:t>
      </w:r>
      <w:r w:rsidR="002567CD" w:rsidRPr="00C07BC7">
        <w:rPr>
          <w:rFonts w:asciiTheme="minorHAnsi" w:hAnsiTheme="minorHAnsi"/>
          <w:sz w:val="22"/>
        </w:rPr>
        <w:fldChar w:fldCharType="end"/>
      </w:r>
      <w:r w:rsidR="002567CD" w:rsidRPr="00C07BC7">
        <w:rPr>
          <w:rFonts w:asciiTheme="minorHAnsi" w:hAnsiTheme="minorHAnsi"/>
          <w:sz w:val="22"/>
        </w:rPr>
        <w:t xml:space="preserve"> </w:t>
      </w:r>
      <w:r w:rsidRPr="00C07BC7">
        <w:rPr>
          <w:rFonts w:asciiTheme="minorHAnsi" w:hAnsiTheme="minorHAnsi"/>
          <w:sz w:val="22"/>
        </w:rPr>
        <w:t xml:space="preserve">below. DEER 2014 does not include updates to measure costs.  </w:t>
      </w:r>
    </w:p>
    <w:p w14:paraId="3643405F" w14:textId="77777777" w:rsidR="00C07BC7" w:rsidRDefault="00C07BC7" w:rsidP="00C07BC7">
      <w:pPr>
        <w:rPr>
          <w:rFonts w:asciiTheme="minorHAnsi" w:hAnsiTheme="minorHAnsi"/>
          <w:sz w:val="22"/>
        </w:rPr>
      </w:pPr>
    </w:p>
    <w:p w14:paraId="7D3BF21A" w14:textId="1D2EC62D" w:rsidR="00A724C9" w:rsidRPr="00C07BC7" w:rsidRDefault="00A724C9" w:rsidP="00C07BC7">
      <w:pPr>
        <w:rPr>
          <w:rFonts w:asciiTheme="minorHAnsi" w:hAnsiTheme="minorHAnsi"/>
          <w:sz w:val="22"/>
        </w:rPr>
      </w:pPr>
      <w:r w:rsidRPr="00C07BC7">
        <w:rPr>
          <w:rFonts w:asciiTheme="minorHAnsi" w:hAnsiTheme="minorHAnsi"/>
          <w:sz w:val="22"/>
        </w:rPr>
        <w:t xml:space="preserve">DEER 2008 cost data is available on pipe insulation for space heating and cooling.  It does not provide the costs for </w:t>
      </w:r>
      <w:proofErr w:type="gramStart"/>
      <w:r w:rsidRPr="00C07BC7">
        <w:rPr>
          <w:rFonts w:asciiTheme="minorHAnsi" w:hAnsiTheme="minorHAnsi"/>
          <w:sz w:val="22"/>
        </w:rPr>
        <w:t>high pressure</w:t>
      </w:r>
      <w:proofErr w:type="gramEnd"/>
      <w:r w:rsidRPr="00C07BC7">
        <w:rPr>
          <w:rFonts w:asciiTheme="minorHAnsi" w:hAnsiTheme="minorHAnsi"/>
          <w:sz w:val="22"/>
        </w:rPr>
        <w:t xml:space="preserve"> steam (greater than 15 psig).  The costs of pipe insulation for non-space heating application and of </w:t>
      </w:r>
      <w:proofErr w:type="gramStart"/>
      <w:r w:rsidRPr="00C07BC7">
        <w:rPr>
          <w:rFonts w:asciiTheme="minorHAnsi" w:hAnsiTheme="minorHAnsi"/>
          <w:sz w:val="22"/>
        </w:rPr>
        <w:t>high pressure</w:t>
      </w:r>
      <w:proofErr w:type="gramEnd"/>
      <w:r w:rsidRPr="00C07BC7">
        <w:rPr>
          <w:rFonts w:asciiTheme="minorHAnsi" w:hAnsiTheme="minorHAnsi"/>
          <w:sz w:val="22"/>
        </w:rPr>
        <w:t xml:space="preserve"> steam, as covered in this document, are assumed to be the same as shown in </w:t>
      </w:r>
      <w:r w:rsidR="002567CD" w:rsidRPr="00C07BC7">
        <w:rPr>
          <w:rFonts w:asciiTheme="minorHAnsi" w:hAnsiTheme="minorHAnsi"/>
          <w:sz w:val="22"/>
        </w:rPr>
        <w:fldChar w:fldCharType="begin"/>
      </w:r>
      <w:r w:rsidR="002567CD" w:rsidRPr="00C07BC7">
        <w:rPr>
          <w:rFonts w:asciiTheme="minorHAnsi" w:hAnsiTheme="minorHAnsi"/>
          <w:sz w:val="22"/>
        </w:rPr>
        <w:instrText xml:space="preserve"> REF _Ref264040827 \h </w:instrText>
      </w:r>
      <w:r w:rsidR="002567CD" w:rsidRPr="00C07BC7">
        <w:rPr>
          <w:rFonts w:asciiTheme="minorHAnsi" w:hAnsiTheme="minorHAnsi"/>
          <w:sz w:val="22"/>
        </w:rPr>
      </w:r>
      <w:r w:rsidR="002567CD" w:rsidRPr="00C07BC7">
        <w:rPr>
          <w:rFonts w:asciiTheme="minorHAnsi" w:hAnsiTheme="minorHAnsi"/>
          <w:sz w:val="22"/>
        </w:rPr>
        <w:fldChar w:fldCharType="separate"/>
      </w:r>
      <w:r w:rsidR="00E57C44" w:rsidRPr="002567CD">
        <w:rPr>
          <w:rFonts w:asciiTheme="minorHAnsi" w:hAnsiTheme="minorHAnsi"/>
          <w:sz w:val="22"/>
        </w:rPr>
        <w:t xml:space="preserve">Table </w:t>
      </w:r>
      <w:r w:rsidR="00E57C44">
        <w:rPr>
          <w:rFonts w:asciiTheme="minorHAnsi" w:hAnsiTheme="minorHAnsi"/>
          <w:noProof/>
          <w:sz w:val="22"/>
        </w:rPr>
        <w:t>21</w:t>
      </w:r>
      <w:r w:rsidR="002567CD" w:rsidRPr="00C07BC7">
        <w:rPr>
          <w:rFonts w:asciiTheme="minorHAnsi" w:hAnsiTheme="minorHAnsi"/>
          <w:sz w:val="22"/>
        </w:rPr>
        <w:fldChar w:fldCharType="end"/>
      </w:r>
      <w:r w:rsidR="002567CD" w:rsidRPr="00C07BC7">
        <w:rPr>
          <w:rFonts w:asciiTheme="minorHAnsi" w:hAnsiTheme="minorHAnsi"/>
          <w:sz w:val="22"/>
        </w:rPr>
        <w:t xml:space="preserve"> </w:t>
      </w:r>
      <w:r w:rsidRPr="00C07BC7">
        <w:rPr>
          <w:rFonts w:asciiTheme="minorHAnsi" w:hAnsiTheme="minorHAnsi"/>
          <w:sz w:val="22"/>
        </w:rPr>
        <w:t xml:space="preserve">below. </w:t>
      </w:r>
    </w:p>
    <w:p w14:paraId="6B5D1813" w14:textId="77777777" w:rsidR="002567CD" w:rsidRDefault="002567CD" w:rsidP="002567CD">
      <w:pPr>
        <w:rPr>
          <w:rFonts w:asciiTheme="minorHAnsi" w:hAnsiTheme="minorHAnsi"/>
          <w:sz w:val="22"/>
        </w:rPr>
      </w:pPr>
    </w:p>
    <w:p w14:paraId="6C119830" w14:textId="1E329A2C" w:rsidR="002567CD" w:rsidRPr="002567CD" w:rsidRDefault="002567CD" w:rsidP="002567CD">
      <w:pPr>
        <w:pStyle w:val="Caption"/>
        <w:jc w:val="center"/>
        <w:rPr>
          <w:rFonts w:asciiTheme="minorHAnsi" w:hAnsiTheme="minorHAnsi"/>
          <w:sz w:val="20"/>
        </w:rPr>
      </w:pPr>
      <w:bookmarkStart w:id="55" w:name="_Ref264040827"/>
      <w:r w:rsidRPr="002567CD">
        <w:rPr>
          <w:rFonts w:asciiTheme="minorHAnsi" w:hAnsiTheme="minorHAnsi"/>
          <w:sz w:val="22"/>
        </w:rPr>
        <w:t xml:space="preserve">Table </w:t>
      </w:r>
      <w:r w:rsidRPr="002567CD">
        <w:rPr>
          <w:rFonts w:asciiTheme="minorHAnsi" w:hAnsiTheme="minorHAnsi"/>
          <w:sz w:val="22"/>
        </w:rPr>
        <w:fldChar w:fldCharType="begin"/>
      </w:r>
      <w:r w:rsidRPr="002567CD">
        <w:rPr>
          <w:rFonts w:asciiTheme="minorHAnsi" w:hAnsiTheme="minorHAnsi"/>
          <w:sz w:val="22"/>
        </w:rPr>
        <w:instrText xml:space="preserve"> SEQ Table \* ARABIC </w:instrText>
      </w:r>
      <w:r w:rsidRPr="002567CD">
        <w:rPr>
          <w:rFonts w:asciiTheme="minorHAnsi" w:hAnsiTheme="minorHAnsi"/>
          <w:sz w:val="22"/>
        </w:rPr>
        <w:fldChar w:fldCharType="separate"/>
      </w:r>
      <w:r w:rsidR="00E57C44">
        <w:rPr>
          <w:rFonts w:asciiTheme="minorHAnsi" w:hAnsiTheme="minorHAnsi"/>
          <w:noProof/>
          <w:sz w:val="22"/>
        </w:rPr>
        <w:t>21</w:t>
      </w:r>
      <w:r w:rsidRPr="002567CD">
        <w:rPr>
          <w:rFonts w:asciiTheme="minorHAnsi" w:hAnsiTheme="minorHAnsi"/>
          <w:sz w:val="22"/>
        </w:rPr>
        <w:fldChar w:fldCharType="end"/>
      </w:r>
      <w:bookmarkEnd w:id="55"/>
      <w:r w:rsidRPr="002567CD">
        <w:rPr>
          <w:rFonts w:asciiTheme="minorHAnsi" w:hAnsiTheme="minorHAnsi"/>
          <w:sz w:val="22"/>
        </w:rPr>
        <w:t xml:space="preserve"> Pipe Insulation Cost in DEER 2014</w:t>
      </w:r>
    </w:p>
    <w:tbl>
      <w:tblPr>
        <w:tblW w:w="9845" w:type="dxa"/>
        <w:tblLook w:val="00A0" w:firstRow="1" w:lastRow="0" w:firstColumn="1" w:lastColumn="0" w:noHBand="0" w:noVBand="0"/>
      </w:tblPr>
      <w:tblGrid>
        <w:gridCol w:w="2196"/>
        <w:gridCol w:w="1356"/>
        <w:gridCol w:w="1773"/>
        <w:gridCol w:w="928"/>
        <w:gridCol w:w="1155"/>
        <w:gridCol w:w="1155"/>
        <w:gridCol w:w="1217"/>
        <w:gridCol w:w="718"/>
      </w:tblGrid>
      <w:tr w:rsidR="00A724C9" w:rsidRPr="00A724C9" w14:paraId="2C48C94A" w14:textId="77777777" w:rsidTr="002567CD">
        <w:trPr>
          <w:trHeight w:val="620"/>
        </w:trPr>
        <w:tc>
          <w:tcPr>
            <w:tcW w:w="2196" w:type="dxa"/>
            <w:tcBorders>
              <w:top w:val="single" w:sz="4" w:space="0" w:color="auto"/>
              <w:left w:val="single" w:sz="4" w:space="0" w:color="auto"/>
              <w:bottom w:val="single" w:sz="4" w:space="0" w:color="auto"/>
              <w:right w:val="single" w:sz="4" w:space="0" w:color="auto"/>
            </w:tcBorders>
            <w:shd w:val="clear" w:color="000000" w:fill="D8D8D8"/>
            <w:vAlign w:val="center"/>
          </w:tcPr>
          <w:p w14:paraId="5757AFCE"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Cost Case Description</w:t>
            </w:r>
          </w:p>
        </w:tc>
        <w:tc>
          <w:tcPr>
            <w:tcW w:w="1279" w:type="dxa"/>
            <w:tcBorders>
              <w:top w:val="single" w:sz="4" w:space="0" w:color="auto"/>
              <w:left w:val="nil"/>
              <w:bottom w:val="single" w:sz="4" w:space="0" w:color="auto"/>
              <w:right w:val="single" w:sz="4" w:space="0" w:color="auto"/>
            </w:tcBorders>
            <w:shd w:val="clear" w:color="000000" w:fill="D8D8D8"/>
            <w:vAlign w:val="center"/>
          </w:tcPr>
          <w:p w14:paraId="5A004621"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Cost Case ID</w:t>
            </w:r>
          </w:p>
        </w:tc>
        <w:tc>
          <w:tcPr>
            <w:tcW w:w="1577" w:type="dxa"/>
            <w:tcBorders>
              <w:top w:val="single" w:sz="4" w:space="0" w:color="auto"/>
              <w:left w:val="nil"/>
              <w:bottom w:val="single" w:sz="4" w:space="0" w:color="auto"/>
              <w:right w:val="single" w:sz="4" w:space="0" w:color="auto"/>
            </w:tcBorders>
            <w:shd w:val="clear" w:color="000000" w:fill="D8D8D8"/>
            <w:vAlign w:val="center"/>
          </w:tcPr>
          <w:p w14:paraId="578F4717"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Program Delivery Strategies</w:t>
            </w:r>
          </w:p>
        </w:tc>
        <w:tc>
          <w:tcPr>
            <w:tcW w:w="821" w:type="dxa"/>
            <w:tcBorders>
              <w:top w:val="single" w:sz="4" w:space="0" w:color="auto"/>
              <w:left w:val="nil"/>
              <w:bottom w:val="single" w:sz="4" w:space="0" w:color="auto"/>
              <w:right w:val="single" w:sz="4" w:space="0" w:color="auto"/>
            </w:tcBorders>
            <w:shd w:val="clear" w:color="000000" w:fill="D8D8D8"/>
            <w:vAlign w:val="center"/>
          </w:tcPr>
          <w:p w14:paraId="2EA714CC"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Material Cost</w:t>
            </w:r>
          </w:p>
        </w:tc>
        <w:tc>
          <w:tcPr>
            <w:tcW w:w="1061" w:type="dxa"/>
            <w:tcBorders>
              <w:top w:val="single" w:sz="4" w:space="0" w:color="auto"/>
              <w:left w:val="nil"/>
              <w:bottom w:val="single" w:sz="4" w:space="0" w:color="auto"/>
              <w:right w:val="single" w:sz="4" w:space="0" w:color="auto"/>
            </w:tcBorders>
            <w:shd w:val="clear" w:color="000000" w:fill="D8D8D8"/>
            <w:vAlign w:val="center"/>
          </w:tcPr>
          <w:p w14:paraId="5AD5AEF9" w14:textId="3819E440" w:rsidR="00A724C9" w:rsidRPr="00A724C9" w:rsidRDefault="00A724C9" w:rsidP="002567CD">
            <w:pPr>
              <w:jc w:val="center"/>
              <w:rPr>
                <w:rFonts w:asciiTheme="minorHAnsi" w:hAnsiTheme="minorHAnsi"/>
                <w:b/>
                <w:sz w:val="20"/>
              </w:rPr>
            </w:pPr>
            <w:r w:rsidRPr="00A724C9">
              <w:rPr>
                <w:rFonts w:asciiTheme="minorHAnsi" w:hAnsiTheme="minorHAnsi"/>
                <w:b/>
                <w:sz w:val="20"/>
              </w:rPr>
              <w:t>Installation Man Hours - Retrofit</w:t>
            </w:r>
          </w:p>
        </w:tc>
        <w:tc>
          <w:tcPr>
            <w:tcW w:w="1061" w:type="dxa"/>
            <w:tcBorders>
              <w:top w:val="single" w:sz="4" w:space="0" w:color="auto"/>
              <w:left w:val="nil"/>
              <w:bottom w:val="single" w:sz="4" w:space="0" w:color="auto"/>
              <w:right w:val="single" w:sz="4" w:space="0" w:color="auto"/>
            </w:tcBorders>
            <w:shd w:val="clear" w:color="000000" w:fill="D8D8D8"/>
            <w:vAlign w:val="center"/>
          </w:tcPr>
          <w:p w14:paraId="52A670A1" w14:textId="545644CA" w:rsidR="00A724C9" w:rsidRPr="00A724C9" w:rsidRDefault="00A724C9" w:rsidP="002567CD">
            <w:pPr>
              <w:jc w:val="center"/>
              <w:rPr>
                <w:rFonts w:asciiTheme="minorHAnsi" w:hAnsiTheme="minorHAnsi"/>
                <w:b/>
                <w:sz w:val="20"/>
              </w:rPr>
            </w:pPr>
            <w:r w:rsidRPr="00A724C9">
              <w:rPr>
                <w:rFonts w:asciiTheme="minorHAnsi" w:hAnsiTheme="minorHAnsi"/>
                <w:b/>
                <w:sz w:val="20"/>
              </w:rPr>
              <w:t>Installation Labor Cost - Retrofit</w:t>
            </w:r>
          </w:p>
        </w:tc>
        <w:tc>
          <w:tcPr>
            <w:tcW w:w="1132" w:type="dxa"/>
            <w:tcBorders>
              <w:top w:val="single" w:sz="4" w:space="0" w:color="auto"/>
              <w:left w:val="nil"/>
              <w:bottom w:val="single" w:sz="4" w:space="0" w:color="auto"/>
              <w:right w:val="single" w:sz="4" w:space="0" w:color="auto"/>
            </w:tcBorders>
            <w:shd w:val="clear" w:color="000000" w:fill="D8D8D8"/>
            <w:vAlign w:val="center"/>
          </w:tcPr>
          <w:p w14:paraId="563BB916"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Normalizing Unit</w:t>
            </w:r>
          </w:p>
        </w:tc>
        <w:tc>
          <w:tcPr>
            <w:tcW w:w="718" w:type="dxa"/>
            <w:tcBorders>
              <w:top w:val="single" w:sz="4" w:space="0" w:color="auto"/>
              <w:left w:val="nil"/>
              <w:bottom w:val="single" w:sz="4" w:space="0" w:color="auto"/>
              <w:right w:val="single" w:sz="4" w:space="0" w:color="auto"/>
            </w:tcBorders>
            <w:shd w:val="clear" w:color="000000" w:fill="D8D8D8"/>
            <w:vAlign w:val="center"/>
          </w:tcPr>
          <w:p w14:paraId="4C3870B6" w14:textId="77777777" w:rsidR="00A724C9" w:rsidRPr="00A724C9" w:rsidRDefault="00A724C9" w:rsidP="002567CD">
            <w:pPr>
              <w:jc w:val="center"/>
              <w:rPr>
                <w:rFonts w:asciiTheme="minorHAnsi" w:hAnsiTheme="minorHAnsi"/>
                <w:b/>
                <w:sz w:val="20"/>
              </w:rPr>
            </w:pPr>
            <w:r w:rsidRPr="00A724C9">
              <w:rPr>
                <w:rFonts w:asciiTheme="minorHAnsi" w:hAnsiTheme="minorHAnsi"/>
                <w:b/>
                <w:sz w:val="20"/>
              </w:rPr>
              <w:t>IMC</w:t>
            </w:r>
          </w:p>
        </w:tc>
      </w:tr>
      <w:tr w:rsidR="00A724C9" w:rsidRPr="00A724C9" w14:paraId="4E6883E6" w14:textId="77777777" w:rsidTr="002567CD">
        <w:trPr>
          <w:trHeight w:val="705"/>
        </w:trPr>
        <w:tc>
          <w:tcPr>
            <w:tcW w:w="2196"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7F5EE72F" w14:textId="77777777" w:rsidR="00A724C9" w:rsidRPr="00A724C9" w:rsidRDefault="00A724C9" w:rsidP="002567CD">
            <w:pPr>
              <w:rPr>
                <w:rFonts w:asciiTheme="minorHAnsi" w:hAnsiTheme="minorHAnsi"/>
                <w:sz w:val="20"/>
              </w:rPr>
            </w:pPr>
            <w:r w:rsidRPr="00A724C9">
              <w:rPr>
                <w:rFonts w:asciiTheme="minorHAnsi" w:hAnsiTheme="minorHAnsi"/>
                <w:sz w:val="20"/>
              </w:rPr>
              <w:t>Pipe Insulation - 1" Hot Water 120-200F, over 2" pipe</w:t>
            </w:r>
          </w:p>
        </w:tc>
        <w:tc>
          <w:tcPr>
            <w:tcW w:w="1279" w:type="dxa"/>
            <w:tcBorders>
              <w:top w:val="single" w:sz="8" w:space="0" w:color="auto"/>
              <w:left w:val="nil"/>
              <w:bottom w:val="single" w:sz="8" w:space="0" w:color="auto"/>
              <w:right w:val="single" w:sz="8" w:space="0" w:color="auto"/>
            </w:tcBorders>
            <w:shd w:val="clear" w:color="000000" w:fill="FFFFFF"/>
            <w:noWrap/>
            <w:vAlign w:val="center"/>
          </w:tcPr>
          <w:p w14:paraId="76D7E4F7" w14:textId="77777777" w:rsidR="00A724C9" w:rsidRPr="00A724C9" w:rsidRDefault="00A724C9" w:rsidP="002567CD">
            <w:pPr>
              <w:jc w:val="center"/>
              <w:rPr>
                <w:rFonts w:asciiTheme="minorHAnsi" w:hAnsiTheme="minorHAnsi"/>
                <w:sz w:val="20"/>
              </w:rPr>
            </w:pPr>
            <w:r w:rsidRPr="00A724C9">
              <w:rPr>
                <w:rFonts w:asciiTheme="minorHAnsi" w:hAnsiTheme="minorHAnsi"/>
                <w:sz w:val="20"/>
              </w:rPr>
              <w:t>PipeIns-1inch-120to200F-hth2o</w:t>
            </w:r>
          </w:p>
        </w:tc>
        <w:tc>
          <w:tcPr>
            <w:tcW w:w="1577" w:type="dxa"/>
            <w:tcBorders>
              <w:top w:val="single" w:sz="8" w:space="0" w:color="auto"/>
              <w:left w:val="nil"/>
              <w:bottom w:val="single" w:sz="8" w:space="0" w:color="auto"/>
              <w:right w:val="single" w:sz="8" w:space="0" w:color="auto"/>
            </w:tcBorders>
            <w:shd w:val="clear" w:color="000000" w:fill="FFFFFF"/>
            <w:vAlign w:val="center"/>
          </w:tcPr>
          <w:p w14:paraId="5377D157" w14:textId="77777777" w:rsidR="00A724C9" w:rsidRPr="00A724C9" w:rsidRDefault="00A724C9" w:rsidP="002567CD">
            <w:pPr>
              <w:jc w:val="center"/>
              <w:rPr>
                <w:rFonts w:asciiTheme="minorHAnsi" w:hAnsiTheme="minorHAnsi"/>
                <w:sz w:val="20"/>
              </w:rPr>
            </w:pPr>
            <w:r w:rsidRPr="00A724C9">
              <w:rPr>
                <w:rFonts w:asciiTheme="minorHAnsi" w:hAnsiTheme="minorHAnsi"/>
                <w:sz w:val="20"/>
              </w:rPr>
              <w:t>Downstream Prescriptive Rebates/Incentives</w:t>
            </w:r>
          </w:p>
        </w:tc>
        <w:tc>
          <w:tcPr>
            <w:tcW w:w="821" w:type="dxa"/>
            <w:tcBorders>
              <w:top w:val="single" w:sz="8" w:space="0" w:color="auto"/>
              <w:left w:val="nil"/>
              <w:bottom w:val="single" w:sz="8" w:space="0" w:color="auto"/>
              <w:right w:val="single" w:sz="8" w:space="0" w:color="auto"/>
            </w:tcBorders>
            <w:shd w:val="clear" w:color="000000" w:fill="FFFFFF"/>
            <w:vAlign w:val="center"/>
          </w:tcPr>
          <w:p w14:paraId="36A6C8F4" w14:textId="0C99D58C" w:rsidR="00A724C9" w:rsidRPr="00A724C9" w:rsidRDefault="00A724C9" w:rsidP="002567CD">
            <w:pPr>
              <w:jc w:val="center"/>
              <w:rPr>
                <w:rFonts w:asciiTheme="minorHAnsi" w:hAnsiTheme="minorHAnsi"/>
                <w:sz w:val="20"/>
              </w:rPr>
            </w:pPr>
            <w:r w:rsidRPr="00A724C9">
              <w:rPr>
                <w:rFonts w:asciiTheme="minorHAnsi" w:hAnsiTheme="minorHAnsi"/>
                <w:sz w:val="20"/>
              </w:rPr>
              <w:t>$1.59</w:t>
            </w:r>
          </w:p>
        </w:tc>
        <w:tc>
          <w:tcPr>
            <w:tcW w:w="1061" w:type="dxa"/>
            <w:tcBorders>
              <w:top w:val="single" w:sz="8" w:space="0" w:color="auto"/>
              <w:left w:val="nil"/>
              <w:bottom w:val="single" w:sz="8" w:space="0" w:color="auto"/>
              <w:right w:val="single" w:sz="8" w:space="0" w:color="auto"/>
            </w:tcBorders>
            <w:shd w:val="clear" w:color="000000" w:fill="FFFFFF"/>
            <w:vAlign w:val="center"/>
          </w:tcPr>
          <w:p w14:paraId="37780405" w14:textId="04A21F60" w:rsidR="00A724C9" w:rsidRPr="00A724C9" w:rsidRDefault="00A724C9" w:rsidP="002567CD">
            <w:pPr>
              <w:jc w:val="center"/>
              <w:rPr>
                <w:rFonts w:asciiTheme="minorHAnsi" w:hAnsiTheme="minorHAnsi"/>
                <w:sz w:val="20"/>
              </w:rPr>
            </w:pPr>
            <w:r w:rsidRPr="00A724C9">
              <w:rPr>
                <w:rFonts w:asciiTheme="minorHAnsi" w:hAnsiTheme="minorHAnsi"/>
                <w:sz w:val="20"/>
              </w:rPr>
              <w:t>$0.07</w:t>
            </w:r>
          </w:p>
        </w:tc>
        <w:tc>
          <w:tcPr>
            <w:tcW w:w="1061" w:type="dxa"/>
            <w:tcBorders>
              <w:top w:val="single" w:sz="8" w:space="0" w:color="auto"/>
              <w:left w:val="nil"/>
              <w:bottom w:val="single" w:sz="8" w:space="0" w:color="auto"/>
              <w:right w:val="single" w:sz="8" w:space="0" w:color="auto"/>
            </w:tcBorders>
            <w:shd w:val="clear" w:color="000000" w:fill="FFFFFF"/>
            <w:vAlign w:val="center"/>
          </w:tcPr>
          <w:p w14:paraId="123F0352" w14:textId="5A9A4C3D" w:rsidR="00A724C9" w:rsidRPr="00A724C9" w:rsidRDefault="00A724C9" w:rsidP="002567CD">
            <w:pPr>
              <w:jc w:val="center"/>
              <w:rPr>
                <w:rFonts w:asciiTheme="minorHAnsi" w:hAnsiTheme="minorHAnsi"/>
                <w:sz w:val="20"/>
              </w:rPr>
            </w:pPr>
            <w:r w:rsidRPr="00A724C9">
              <w:rPr>
                <w:rFonts w:asciiTheme="minorHAnsi" w:hAnsiTheme="minorHAnsi"/>
                <w:sz w:val="20"/>
              </w:rPr>
              <w:t>$3.63</w:t>
            </w:r>
          </w:p>
        </w:tc>
        <w:tc>
          <w:tcPr>
            <w:tcW w:w="1132" w:type="dxa"/>
            <w:tcBorders>
              <w:top w:val="single" w:sz="4" w:space="0" w:color="auto"/>
              <w:left w:val="nil"/>
              <w:bottom w:val="single" w:sz="8" w:space="0" w:color="auto"/>
              <w:right w:val="nil"/>
            </w:tcBorders>
            <w:shd w:val="clear" w:color="000000" w:fill="FFFFFF"/>
            <w:noWrap/>
            <w:vAlign w:val="center"/>
          </w:tcPr>
          <w:p w14:paraId="166F098E" w14:textId="77777777" w:rsidR="00A724C9" w:rsidRPr="00A724C9" w:rsidRDefault="00A724C9" w:rsidP="002567CD">
            <w:pPr>
              <w:jc w:val="center"/>
              <w:rPr>
                <w:rFonts w:asciiTheme="minorHAnsi" w:hAnsiTheme="minorHAnsi"/>
                <w:sz w:val="20"/>
              </w:rPr>
            </w:pPr>
            <w:r w:rsidRPr="00A724C9">
              <w:rPr>
                <w:rFonts w:asciiTheme="minorHAnsi" w:hAnsiTheme="minorHAnsi"/>
                <w:sz w:val="20"/>
              </w:rPr>
              <w:t>Ln. Ft.</w:t>
            </w:r>
          </w:p>
        </w:tc>
        <w:tc>
          <w:tcPr>
            <w:tcW w:w="71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E38DE" w14:textId="6C6B99FF" w:rsidR="00A724C9" w:rsidRPr="00A724C9" w:rsidRDefault="00A724C9" w:rsidP="002567CD">
            <w:pPr>
              <w:jc w:val="center"/>
              <w:rPr>
                <w:rFonts w:asciiTheme="minorHAnsi" w:hAnsiTheme="minorHAnsi"/>
                <w:sz w:val="20"/>
              </w:rPr>
            </w:pPr>
            <w:r w:rsidRPr="00A724C9">
              <w:rPr>
                <w:rFonts w:asciiTheme="minorHAnsi" w:hAnsiTheme="minorHAnsi"/>
                <w:sz w:val="20"/>
              </w:rPr>
              <w:t>$5.22</w:t>
            </w:r>
          </w:p>
        </w:tc>
      </w:tr>
      <w:tr w:rsidR="00A724C9" w:rsidRPr="00A724C9" w14:paraId="22AFA3B8" w14:textId="77777777" w:rsidTr="002567CD">
        <w:trPr>
          <w:trHeight w:val="705"/>
        </w:trPr>
        <w:tc>
          <w:tcPr>
            <w:tcW w:w="2196" w:type="dxa"/>
            <w:tcBorders>
              <w:top w:val="nil"/>
              <w:left w:val="single" w:sz="8" w:space="0" w:color="auto"/>
              <w:bottom w:val="single" w:sz="8" w:space="0" w:color="auto"/>
              <w:right w:val="single" w:sz="8" w:space="0" w:color="auto"/>
            </w:tcBorders>
            <w:shd w:val="clear" w:color="000000" w:fill="FFFFFF"/>
            <w:noWrap/>
            <w:vAlign w:val="center"/>
          </w:tcPr>
          <w:p w14:paraId="1A98F3EF" w14:textId="77777777" w:rsidR="00A724C9" w:rsidRPr="00A724C9" w:rsidRDefault="00A724C9" w:rsidP="002567CD">
            <w:pPr>
              <w:rPr>
                <w:rFonts w:asciiTheme="minorHAnsi" w:hAnsiTheme="minorHAnsi"/>
                <w:sz w:val="20"/>
              </w:rPr>
            </w:pPr>
            <w:r w:rsidRPr="00A724C9">
              <w:rPr>
                <w:rFonts w:asciiTheme="minorHAnsi" w:hAnsiTheme="minorHAnsi"/>
                <w:sz w:val="20"/>
              </w:rPr>
              <w:t>Pipe Insulation - 1" Low Pressure (&lt;15psig) steam 200 -250F, over 2" pipe</w:t>
            </w:r>
          </w:p>
        </w:tc>
        <w:tc>
          <w:tcPr>
            <w:tcW w:w="1279" w:type="dxa"/>
            <w:tcBorders>
              <w:top w:val="nil"/>
              <w:left w:val="nil"/>
              <w:bottom w:val="single" w:sz="8" w:space="0" w:color="auto"/>
              <w:right w:val="single" w:sz="8" w:space="0" w:color="auto"/>
            </w:tcBorders>
            <w:shd w:val="clear" w:color="000000" w:fill="FFFFFF"/>
            <w:noWrap/>
            <w:vAlign w:val="center"/>
          </w:tcPr>
          <w:p w14:paraId="78D2E872" w14:textId="76FFC3AB" w:rsidR="00A724C9" w:rsidRPr="00A724C9" w:rsidRDefault="00A724C9" w:rsidP="002567CD">
            <w:pPr>
              <w:jc w:val="center"/>
              <w:rPr>
                <w:rFonts w:asciiTheme="minorHAnsi" w:hAnsiTheme="minorHAnsi"/>
                <w:sz w:val="20"/>
              </w:rPr>
            </w:pPr>
            <w:r w:rsidRPr="00A724C9">
              <w:rPr>
                <w:rFonts w:asciiTheme="minorHAnsi" w:hAnsiTheme="minorHAnsi"/>
                <w:sz w:val="20"/>
              </w:rPr>
              <w:t>PipeIns-1inch-200to250F-lt15psigsteam</w:t>
            </w:r>
          </w:p>
        </w:tc>
        <w:tc>
          <w:tcPr>
            <w:tcW w:w="1577" w:type="dxa"/>
            <w:tcBorders>
              <w:top w:val="nil"/>
              <w:left w:val="nil"/>
              <w:bottom w:val="single" w:sz="8" w:space="0" w:color="auto"/>
              <w:right w:val="single" w:sz="8" w:space="0" w:color="auto"/>
            </w:tcBorders>
            <w:shd w:val="clear" w:color="000000" w:fill="FFFFFF"/>
            <w:vAlign w:val="center"/>
          </w:tcPr>
          <w:p w14:paraId="4E2C4856" w14:textId="77777777" w:rsidR="00A724C9" w:rsidRPr="00A724C9" w:rsidRDefault="00A724C9" w:rsidP="002567CD">
            <w:pPr>
              <w:jc w:val="center"/>
              <w:rPr>
                <w:rFonts w:asciiTheme="minorHAnsi" w:hAnsiTheme="minorHAnsi"/>
                <w:sz w:val="20"/>
              </w:rPr>
            </w:pPr>
            <w:r w:rsidRPr="00A724C9">
              <w:rPr>
                <w:rFonts w:asciiTheme="minorHAnsi" w:hAnsiTheme="minorHAnsi"/>
                <w:sz w:val="20"/>
              </w:rPr>
              <w:t>Downstream Prescriptive Rebates/Incentives</w:t>
            </w:r>
          </w:p>
        </w:tc>
        <w:tc>
          <w:tcPr>
            <w:tcW w:w="821" w:type="dxa"/>
            <w:tcBorders>
              <w:top w:val="nil"/>
              <w:left w:val="nil"/>
              <w:bottom w:val="single" w:sz="8" w:space="0" w:color="auto"/>
              <w:right w:val="single" w:sz="8" w:space="0" w:color="auto"/>
            </w:tcBorders>
            <w:shd w:val="clear" w:color="000000" w:fill="FFFFFF"/>
            <w:vAlign w:val="center"/>
          </w:tcPr>
          <w:p w14:paraId="13DFECE0" w14:textId="4D027706" w:rsidR="00A724C9" w:rsidRPr="00A724C9" w:rsidRDefault="00A724C9" w:rsidP="002567CD">
            <w:pPr>
              <w:jc w:val="center"/>
              <w:rPr>
                <w:rFonts w:asciiTheme="minorHAnsi" w:hAnsiTheme="minorHAnsi"/>
                <w:sz w:val="20"/>
              </w:rPr>
            </w:pPr>
            <w:r w:rsidRPr="00A724C9">
              <w:rPr>
                <w:rFonts w:asciiTheme="minorHAnsi" w:hAnsiTheme="minorHAnsi"/>
                <w:sz w:val="20"/>
              </w:rPr>
              <w:t>$1.59</w:t>
            </w:r>
          </w:p>
        </w:tc>
        <w:tc>
          <w:tcPr>
            <w:tcW w:w="1061" w:type="dxa"/>
            <w:tcBorders>
              <w:top w:val="nil"/>
              <w:left w:val="nil"/>
              <w:bottom w:val="single" w:sz="8" w:space="0" w:color="auto"/>
              <w:right w:val="single" w:sz="8" w:space="0" w:color="auto"/>
            </w:tcBorders>
            <w:shd w:val="clear" w:color="000000" w:fill="FFFFFF"/>
            <w:vAlign w:val="center"/>
          </w:tcPr>
          <w:p w14:paraId="108F1ADB" w14:textId="729CFD6A" w:rsidR="00A724C9" w:rsidRPr="00A724C9" w:rsidRDefault="00A724C9" w:rsidP="002567CD">
            <w:pPr>
              <w:jc w:val="center"/>
              <w:rPr>
                <w:rFonts w:asciiTheme="minorHAnsi" w:hAnsiTheme="minorHAnsi"/>
                <w:sz w:val="20"/>
              </w:rPr>
            </w:pPr>
            <w:r w:rsidRPr="00A724C9">
              <w:rPr>
                <w:rFonts w:asciiTheme="minorHAnsi" w:hAnsiTheme="minorHAnsi"/>
                <w:sz w:val="20"/>
              </w:rPr>
              <w:t>$0.07</w:t>
            </w:r>
          </w:p>
        </w:tc>
        <w:tc>
          <w:tcPr>
            <w:tcW w:w="1061" w:type="dxa"/>
            <w:tcBorders>
              <w:top w:val="nil"/>
              <w:left w:val="nil"/>
              <w:bottom w:val="single" w:sz="8" w:space="0" w:color="auto"/>
              <w:right w:val="single" w:sz="8" w:space="0" w:color="auto"/>
            </w:tcBorders>
            <w:shd w:val="clear" w:color="000000" w:fill="FFFFFF"/>
            <w:vAlign w:val="center"/>
          </w:tcPr>
          <w:p w14:paraId="5D05EFFD" w14:textId="0BB2BC5A" w:rsidR="00A724C9" w:rsidRPr="00A724C9" w:rsidRDefault="00A724C9" w:rsidP="002567CD">
            <w:pPr>
              <w:jc w:val="center"/>
              <w:rPr>
                <w:rFonts w:asciiTheme="minorHAnsi" w:hAnsiTheme="minorHAnsi"/>
                <w:sz w:val="20"/>
              </w:rPr>
            </w:pPr>
            <w:r w:rsidRPr="00A724C9">
              <w:rPr>
                <w:rFonts w:asciiTheme="minorHAnsi" w:hAnsiTheme="minorHAnsi"/>
                <w:sz w:val="20"/>
              </w:rPr>
              <w:t>$3.63</w:t>
            </w:r>
          </w:p>
        </w:tc>
        <w:tc>
          <w:tcPr>
            <w:tcW w:w="1132" w:type="dxa"/>
            <w:tcBorders>
              <w:top w:val="nil"/>
              <w:left w:val="nil"/>
              <w:bottom w:val="single" w:sz="8" w:space="0" w:color="auto"/>
              <w:right w:val="nil"/>
            </w:tcBorders>
            <w:shd w:val="clear" w:color="000000" w:fill="FFFFFF"/>
            <w:noWrap/>
            <w:vAlign w:val="center"/>
          </w:tcPr>
          <w:p w14:paraId="47D4B219" w14:textId="77777777" w:rsidR="00A724C9" w:rsidRPr="00A724C9" w:rsidRDefault="00A724C9" w:rsidP="002567CD">
            <w:pPr>
              <w:jc w:val="center"/>
              <w:rPr>
                <w:rFonts w:asciiTheme="minorHAnsi" w:hAnsiTheme="minorHAnsi"/>
                <w:sz w:val="20"/>
              </w:rPr>
            </w:pPr>
            <w:r w:rsidRPr="00A724C9">
              <w:rPr>
                <w:rFonts w:asciiTheme="minorHAnsi" w:hAnsiTheme="minorHAnsi"/>
                <w:sz w:val="20"/>
              </w:rPr>
              <w:t>Ln. Ft.</w:t>
            </w:r>
          </w:p>
        </w:tc>
        <w:tc>
          <w:tcPr>
            <w:tcW w:w="718" w:type="dxa"/>
            <w:tcBorders>
              <w:top w:val="nil"/>
              <w:left w:val="single" w:sz="4" w:space="0" w:color="auto"/>
              <w:bottom w:val="single" w:sz="4" w:space="0" w:color="auto"/>
              <w:right w:val="single" w:sz="4" w:space="0" w:color="auto"/>
            </w:tcBorders>
            <w:shd w:val="clear" w:color="000000" w:fill="FFFFFF"/>
            <w:noWrap/>
            <w:vAlign w:val="center"/>
          </w:tcPr>
          <w:p w14:paraId="45C14638" w14:textId="62F09173" w:rsidR="00A724C9" w:rsidRPr="00A724C9" w:rsidRDefault="00A724C9" w:rsidP="002567CD">
            <w:pPr>
              <w:jc w:val="center"/>
              <w:rPr>
                <w:rFonts w:asciiTheme="minorHAnsi" w:hAnsiTheme="minorHAnsi"/>
                <w:sz w:val="20"/>
              </w:rPr>
            </w:pPr>
            <w:r w:rsidRPr="00A724C9">
              <w:rPr>
                <w:rFonts w:asciiTheme="minorHAnsi" w:hAnsiTheme="minorHAnsi"/>
                <w:sz w:val="20"/>
              </w:rPr>
              <w:t>$5.22</w:t>
            </w:r>
          </w:p>
        </w:tc>
      </w:tr>
    </w:tbl>
    <w:p w14:paraId="62081B71" w14:textId="77777777" w:rsidR="002567CD" w:rsidRDefault="002567CD" w:rsidP="00456586">
      <w:pPr>
        <w:rPr>
          <w:rFonts w:asciiTheme="minorHAnsi" w:hAnsiTheme="minorHAnsi"/>
          <w:sz w:val="22"/>
        </w:rPr>
      </w:pPr>
    </w:p>
    <w:p w14:paraId="4728875C" w14:textId="77777777" w:rsidR="00A724C9" w:rsidRPr="007E026E" w:rsidRDefault="00A724C9" w:rsidP="00456586">
      <w:pPr>
        <w:rPr>
          <w:rFonts w:asciiTheme="minorHAnsi" w:hAnsiTheme="minorHAnsi"/>
          <w:b/>
          <w:sz w:val="22"/>
        </w:rPr>
      </w:pPr>
      <w:r w:rsidRPr="007E026E">
        <w:rPr>
          <w:rFonts w:asciiTheme="minorHAnsi" w:hAnsiTheme="minorHAnsi"/>
          <w:b/>
          <w:sz w:val="22"/>
        </w:rPr>
        <w:t>Fitting Insulation</w:t>
      </w:r>
    </w:p>
    <w:p w14:paraId="78DDB321" w14:textId="09548CB2" w:rsidR="00A724C9" w:rsidRPr="00456586" w:rsidRDefault="00A724C9" w:rsidP="00456586">
      <w:pPr>
        <w:rPr>
          <w:rFonts w:asciiTheme="minorHAnsi" w:hAnsiTheme="minorHAnsi"/>
          <w:sz w:val="22"/>
        </w:rPr>
      </w:pPr>
      <w:r w:rsidRPr="00456586">
        <w:rPr>
          <w:rFonts w:asciiTheme="minorHAnsi" w:hAnsiTheme="minorHAnsi"/>
          <w:sz w:val="22"/>
        </w:rPr>
        <w:t xml:space="preserve">Fitting insulation costs (cost of insulation materials plus cost of installation) were determined based on telephone conversations with and written quotes provided by pipe insulation vendors.  They provided installed cost for a selection of typical insulation jobs for steam and hot water piping systems.  The data was processed to get a breakout of the cost to insulate straight pipe and the </w:t>
      </w:r>
      <w:proofErr w:type="gramStart"/>
      <w:r w:rsidRPr="00456586">
        <w:rPr>
          <w:rFonts w:asciiTheme="minorHAnsi" w:hAnsiTheme="minorHAnsi"/>
          <w:sz w:val="22"/>
        </w:rPr>
        <w:t>pipe fittings</w:t>
      </w:r>
      <w:proofErr w:type="gramEnd"/>
      <w:r w:rsidRPr="00456586">
        <w:rPr>
          <w:rFonts w:asciiTheme="minorHAnsi" w:hAnsiTheme="minorHAnsi"/>
          <w:sz w:val="22"/>
        </w:rPr>
        <w:t>, as listed in</w:t>
      </w:r>
      <w:r w:rsidR="007E026E">
        <w:rPr>
          <w:rFonts w:asciiTheme="minorHAnsi" w:hAnsiTheme="minorHAnsi"/>
          <w:sz w:val="22"/>
        </w:rPr>
        <w:t xml:space="preserve"> </w:t>
      </w:r>
      <w:r w:rsidR="007E026E">
        <w:rPr>
          <w:rFonts w:asciiTheme="minorHAnsi" w:hAnsiTheme="minorHAnsi"/>
          <w:sz w:val="22"/>
        </w:rPr>
        <w:fldChar w:fldCharType="begin"/>
      </w:r>
      <w:r w:rsidR="007E026E">
        <w:rPr>
          <w:rFonts w:asciiTheme="minorHAnsi" w:hAnsiTheme="minorHAnsi"/>
          <w:sz w:val="22"/>
        </w:rPr>
        <w:instrText xml:space="preserve"> REF _Ref264040988 \h </w:instrText>
      </w:r>
      <w:r w:rsidR="007E026E">
        <w:rPr>
          <w:rFonts w:asciiTheme="minorHAnsi" w:hAnsiTheme="minorHAnsi"/>
          <w:sz w:val="22"/>
        </w:rPr>
      </w:r>
      <w:r w:rsidR="007E026E">
        <w:rPr>
          <w:rFonts w:asciiTheme="minorHAnsi" w:hAnsiTheme="minorHAnsi"/>
          <w:sz w:val="22"/>
        </w:rPr>
        <w:fldChar w:fldCharType="separate"/>
      </w:r>
      <w:r w:rsidR="00E57C44" w:rsidRPr="007E026E">
        <w:rPr>
          <w:rFonts w:asciiTheme="minorHAnsi" w:hAnsiTheme="minorHAnsi"/>
          <w:sz w:val="22"/>
        </w:rPr>
        <w:t xml:space="preserve">Table </w:t>
      </w:r>
      <w:r w:rsidR="00E57C44">
        <w:rPr>
          <w:rFonts w:asciiTheme="minorHAnsi" w:hAnsiTheme="minorHAnsi"/>
          <w:noProof/>
          <w:sz w:val="22"/>
        </w:rPr>
        <w:t>22</w:t>
      </w:r>
      <w:r w:rsidR="007E026E">
        <w:rPr>
          <w:rFonts w:asciiTheme="minorHAnsi" w:hAnsiTheme="minorHAnsi"/>
          <w:sz w:val="22"/>
        </w:rPr>
        <w:fldChar w:fldCharType="end"/>
      </w:r>
      <w:r w:rsidRPr="00456586">
        <w:rPr>
          <w:rFonts w:asciiTheme="minorHAnsi" w:hAnsiTheme="minorHAnsi"/>
          <w:sz w:val="22"/>
        </w:rPr>
        <w:t xml:space="preserve">.  Indoor installations specified an all-service jacket (ASJ), while outdoor installations specified a more durable aluminum wrap.  The vendor quoted 1 inch of insulation on hot water pipe and 1.5 inches on steam pipe.  The average costs represent an average of typical indoor and outdoor costs.  </w:t>
      </w:r>
    </w:p>
    <w:p w14:paraId="21040F41" w14:textId="77777777" w:rsidR="00A724C9" w:rsidRPr="00456586" w:rsidRDefault="00A724C9" w:rsidP="00456586">
      <w:pPr>
        <w:rPr>
          <w:rFonts w:asciiTheme="minorHAnsi" w:hAnsiTheme="minorHAnsi"/>
          <w:sz w:val="22"/>
        </w:rPr>
      </w:pPr>
    </w:p>
    <w:p w14:paraId="33C9E43D" w14:textId="3A4CB917" w:rsidR="00A724C9" w:rsidRPr="007E026E" w:rsidRDefault="007E026E" w:rsidP="007E026E">
      <w:pPr>
        <w:pStyle w:val="Caption"/>
        <w:jc w:val="center"/>
        <w:rPr>
          <w:rFonts w:asciiTheme="minorHAnsi" w:hAnsiTheme="minorHAnsi"/>
          <w:sz w:val="20"/>
          <w:szCs w:val="22"/>
        </w:rPr>
      </w:pPr>
      <w:bookmarkStart w:id="56" w:name="_Ref264040988"/>
      <w:bookmarkStart w:id="57" w:name="_Toc301187422"/>
      <w:bookmarkStart w:id="58" w:name="_Ref386633798"/>
      <w:bookmarkStart w:id="59" w:name="_Toc387996069"/>
      <w:r w:rsidRPr="007E026E">
        <w:rPr>
          <w:rFonts w:asciiTheme="minorHAnsi" w:hAnsiTheme="minorHAnsi"/>
          <w:sz w:val="22"/>
        </w:rPr>
        <w:t xml:space="preserve">Table </w:t>
      </w:r>
      <w:r w:rsidRPr="007E026E">
        <w:rPr>
          <w:rFonts w:asciiTheme="minorHAnsi" w:hAnsiTheme="minorHAnsi"/>
          <w:sz w:val="22"/>
        </w:rPr>
        <w:fldChar w:fldCharType="begin"/>
      </w:r>
      <w:r w:rsidRPr="007E026E">
        <w:rPr>
          <w:rFonts w:asciiTheme="minorHAnsi" w:hAnsiTheme="minorHAnsi"/>
          <w:sz w:val="22"/>
        </w:rPr>
        <w:instrText xml:space="preserve"> SEQ Table \* ARABIC </w:instrText>
      </w:r>
      <w:r w:rsidRPr="007E026E">
        <w:rPr>
          <w:rFonts w:asciiTheme="minorHAnsi" w:hAnsiTheme="minorHAnsi"/>
          <w:sz w:val="22"/>
        </w:rPr>
        <w:fldChar w:fldCharType="separate"/>
      </w:r>
      <w:r w:rsidR="00E57C44">
        <w:rPr>
          <w:rFonts w:asciiTheme="minorHAnsi" w:hAnsiTheme="minorHAnsi"/>
          <w:noProof/>
          <w:sz w:val="22"/>
        </w:rPr>
        <w:t>22</w:t>
      </w:r>
      <w:r w:rsidRPr="007E026E">
        <w:rPr>
          <w:rFonts w:asciiTheme="minorHAnsi" w:hAnsiTheme="minorHAnsi"/>
          <w:sz w:val="22"/>
        </w:rPr>
        <w:fldChar w:fldCharType="end"/>
      </w:r>
      <w:bookmarkEnd w:id="56"/>
      <w:r w:rsidRPr="007E026E">
        <w:rPr>
          <w:rFonts w:asciiTheme="minorHAnsi" w:hAnsiTheme="minorHAnsi"/>
          <w:sz w:val="22"/>
        </w:rPr>
        <w:t xml:space="preserve"> </w:t>
      </w:r>
      <w:r w:rsidR="00A724C9" w:rsidRPr="007E026E">
        <w:rPr>
          <w:rFonts w:asciiTheme="minorHAnsi" w:hAnsiTheme="minorHAnsi"/>
          <w:sz w:val="22"/>
        </w:rPr>
        <w:t>Pipe Insulation Costs (Material &amp; Installation) Provided by Vendor</w:t>
      </w:r>
      <w:bookmarkEnd w:id="57"/>
      <w:bookmarkEnd w:id="58"/>
      <w:bookmarkEnd w:id="59"/>
    </w:p>
    <w:tbl>
      <w:tblPr>
        <w:tblW w:w="9245" w:type="dxa"/>
        <w:tblInd w:w="115" w:type="dxa"/>
        <w:tblLayout w:type="fixed"/>
        <w:tblCellMar>
          <w:top w:w="43" w:type="dxa"/>
          <w:left w:w="115" w:type="dxa"/>
          <w:bottom w:w="43" w:type="dxa"/>
          <w:right w:w="115" w:type="dxa"/>
        </w:tblCellMar>
        <w:tblLook w:val="0000" w:firstRow="0" w:lastRow="0" w:firstColumn="0" w:lastColumn="0" w:noHBand="0" w:noVBand="0"/>
      </w:tblPr>
      <w:tblGrid>
        <w:gridCol w:w="2757"/>
        <w:gridCol w:w="1082"/>
        <w:gridCol w:w="1082"/>
        <w:gridCol w:w="1081"/>
        <w:gridCol w:w="1081"/>
        <w:gridCol w:w="1081"/>
        <w:gridCol w:w="1081"/>
      </w:tblGrid>
      <w:tr w:rsidR="00A724C9" w:rsidRPr="00E873C9" w14:paraId="0233881D" w14:textId="77777777" w:rsidTr="00E873C9">
        <w:trPr>
          <w:trHeight w:val="255"/>
        </w:trPr>
        <w:tc>
          <w:tcPr>
            <w:tcW w:w="2757" w:type="dxa"/>
            <w:tcBorders>
              <w:top w:val="single" w:sz="4" w:space="0" w:color="auto"/>
              <w:left w:val="single" w:sz="4" w:space="0" w:color="auto"/>
              <w:bottom w:val="single" w:sz="4" w:space="0" w:color="auto"/>
              <w:right w:val="single" w:sz="4" w:space="0" w:color="auto"/>
            </w:tcBorders>
            <w:shd w:val="clear" w:color="auto" w:fill="CCCCCC"/>
            <w:noWrap/>
            <w:vAlign w:val="center"/>
          </w:tcPr>
          <w:p w14:paraId="6345D7C4" w14:textId="77777777" w:rsidR="00A724C9" w:rsidRPr="00E873C9" w:rsidRDefault="00A724C9" w:rsidP="00E873C9">
            <w:pPr>
              <w:jc w:val="center"/>
              <w:rPr>
                <w:rFonts w:asciiTheme="minorHAnsi" w:hAnsiTheme="minorHAnsi"/>
                <w:b/>
                <w:sz w:val="20"/>
              </w:rPr>
            </w:pPr>
            <w:r w:rsidRPr="00E873C9">
              <w:rPr>
                <w:rFonts w:asciiTheme="minorHAnsi" w:hAnsiTheme="minorHAnsi"/>
                <w:b/>
                <w:sz w:val="20"/>
              </w:rPr>
              <w:t>Parameter</w:t>
            </w:r>
          </w:p>
        </w:tc>
        <w:tc>
          <w:tcPr>
            <w:tcW w:w="2164" w:type="dxa"/>
            <w:gridSpan w:val="2"/>
            <w:tcBorders>
              <w:top w:val="single" w:sz="4" w:space="0" w:color="auto"/>
              <w:left w:val="single" w:sz="4" w:space="0" w:color="auto"/>
              <w:bottom w:val="single" w:sz="4" w:space="0" w:color="auto"/>
              <w:right w:val="single" w:sz="4" w:space="0" w:color="auto"/>
            </w:tcBorders>
            <w:shd w:val="clear" w:color="auto" w:fill="CCCCCC"/>
            <w:noWrap/>
            <w:vAlign w:val="center"/>
          </w:tcPr>
          <w:p w14:paraId="097371B8" w14:textId="77777777" w:rsidR="00A724C9" w:rsidRPr="00E873C9" w:rsidRDefault="00A724C9" w:rsidP="00E873C9">
            <w:pPr>
              <w:jc w:val="center"/>
              <w:rPr>
                <w:rFonts w:asciiTheme="minorHAnsi" w:hAnsiTheme="minorHAnsi"/>
                <w:b/>
                <w:sz w:val="20"/>
              </w:rPr>
            </w:pPr>
            <w:r w:rsidRPr="00E873C9">
              <w:rPr>
                <w:rFonts w:asciiTheme="minorHAnsi" w:hAnsiTheme="minorHAnsi"/>
                <w:b/>
                <w:sz w:val="20"/>
              </w:rPr>
              <w:t>Hot Water</w:t>
            </w:r>
          </w:p>
        </w:tc>
        <w:tc>
          <w:tcPr>
            <w:tcW w:w="216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CDE4875" w14:textId="77777777" w:rsidR="00A724C9" w:rsidRPr="00E873C9" w:rsidRDefault="00A724C9" w:rsidP="00E873C9">
            <w:pPr>
              <w:jc w:val="center"/>
              <w:rPr>
                <w:rFonts w:asciiTheme="minorHAnsi" w:hAnsiTheme="minorHAnsi"/>
                <w:b/>
                <w:sz w:val="20"/>
              </w:rPr>
            </w:pPr>
            <w:r w:rsidRPr="00E873C9">
              <w:rPr>
                <w:rFonts w:asciiTheme="minorHAnsi" w:hAnsiTheme="minorHAnsi"/>
                <w:b/>
                <w:sz w:val="20"/>
              </w:rPr>
              <w:t>Low-pressure Steam</w:t>
            </w:r>
            <w:r w:rsidRPr="00E873C9">
              <w:rPr>
                <w:rFonts w:asciiTheme="minorHAnsi" w:hAnsiTheme="minorHAnsi"/>
                <w:b/>
                <w:sz w:val="20"/>
              </w:rPr>
              <w:br/>
              <w:t>(0-15 psig)</w:t>
            </w:r>
          </w:p>
        </w:tc>
        <w:tc>
          <w:tcPr>
            <w:tcW w:w="216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668E7536" w14:textId="77777777" w:rsidR="00A724C9" w:rsidRPr="00E873C9" w:rsidRDefault="00A724C9" w:rsidP="00E873C9">
            <w:pPr>
              <w:jc w:val="center"/>
              <w:rPr>
                <w:rFonts w:asciiTheme="minorHAnsi" w:hAnsiTheme="minorHAnsi"/>
                <w:b/>
                <w:sz w:val="20"/>
              </w:rPr>
            </w:pPr>
            <w:r w:rsidRPr="00E873C9">
              <w:rPr>
                <w:rFonts w:asciiTheme="minorHAnsi" w:hAnsiTheme="minorHAnsi"/>
                <w:b/>
                <w:sz w:val="20"/>
              </w:rPr>
              <w:t>High-pressure Steam</w:t>
            </w:r>
            <w:r w:rsidRPr="00E873C9">
              <w:rPr>
                <w:rFonts w:asciiTheme="minorHAnsi" w:hAnsiTheme="minorHAnsi"/>
                <w:b/>
                <w:sz w:val="20"/>
              </w:rPr>
              <w:br/>
              <w:t>(&gt;15 psig)</w:t>
            </w:r>
          </w:p>
        </w:tc>
      </w:tr>
      <w:tr w:rsidR="00A724C9" w:rsidRPr="00E873C9" w14:paraId="02271FDC" w14:textId="77777777" w:rsidTr="00E873C9">
        <w:trPr>
          <w:trHeight w:val="255"/>
        </w:trPr>
        <w:tc>
          <w:tcPr>
            <w:tcW w:w="2757" w:type="dxa"/>
            <w:tcBorders>
              <w:top w:val="single" w:sz="4" w:space="0" w:color="auto"/>
              <w:left w:val="single" w:sz="4" w:space="0" w:color="auto"/>
              <w:bottom w:val="single" w:sz="4" w:space="0" w:color="auto"/>
              <w:right w:val="single" w:sz="4" w:space="0" w:color="auto"/>
            </w:tcBorders>
            <w:noWrap/>
            <w:vAlign w:val="center"/>
          </w:tcPr>
          <w:p w14:paraId="0DF97ECE" w14:textId="77777777" w:rsidR="00A724C9" w:rsidRPr="00E873C9" w:rsidRDefault="00A724C9" w:rsidP="00E873C9">
            <w:pPr>
              <w:rPr>
                <w:rFonts w:asciiTheme="minorHAnsi" w:hAnsiTheme="minorHAnsi"/>
                <w:sz w:val="20"/>
              </w:rPr>
            </w:pPr>
            <w:r w:rsidRPr="00E873C9">
              <w:rPr>
                <w:rFonts w:asciiTheme="minorHAnsi" w:hAnsiTheme="minorHAnsi"/>
                <w:sz w:val="20"/>
              </w:rPr>
              <w:t>Pipe Size (inch)</w:t>
            </w:r>
          </w:p>
        </w:tc>
        <w:tc>
          <w:tcPr>
            <w:tcW w:w="1082" w:type="dxa"/>
            <w:tcBorders>
              <w:top w:val="single" w:sz="4" w:space="0" w:color="auto"/>
              <w:left w:val="nil"/>
              <w:bottom w:val="single" w:sz="4" w:space="0" w:color="auto"/>
              <w:right w:val="single" w:sz="4" w:space="0" w:color="auto"/>
            </w:tcBorders>
            <w:noWrap/>
            <w:vAlign w:val="center"/>
          </w:tcPr>
          <w:p w14:paraId="37825624"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0.75</w:t>
            </w:r>
          </w:p>
        </w:tc>
        <w:tc>
          <w:tcPr>
            <w:tcW w:w="1082" w:type="dxa"/>
            <w:tcBorders>
              <w:top w:val="single" w:sz="4" w:space="0" w:color="auto"/>
              <w:left w:val="nil"/>
              <w:bottom w:val="single" w:sz="4" w:space="0" w:color="auto"/>
              <w:right w:val="single" w:sz="4" w:space="0" w:color="auto"/>
            </w:tcBorders>
            <w:noWrap/>
            <w:vAlign w:val="center"/>
          </w:tcPr>
          <w:p w14:paraId="1E2F817D"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2</w:t>
            </w:r>
          </w:p>
        </w:tc>
        <w:tc>
          <w:tcPr>
            <w:tcW w:w="1081" w:type="dxa"/>
            <w:tcBorders>
              <w:top w:val="single" w:sz="4" w:space="0" w:color="auto"/>
              <w:left w:val="nil"/>
              <w:bottom w:val="single" w:sz="4" w:space="0" w:color="auto"/>
              <w:right w:val="single" w:sz="4" w:space="0" w:color="auto"/>
            </w:tcBorders>
            <w:vAlign w:val="center"/>
          </w:tcPr>
          <w:p w14:paraId="1F876D28"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0.75</w:t>
            </w:r>
          </w:p>
        </w:tc>
        <w:tc>
          <w:tcPr>
            <w:tcW w:w="1081" w:type="dxa"/>
            <w:tcBorders>
              <w:top w:val="single" w:sz="4" w:space="0" w:color="auto"/>
              <w:left w:val="nil"/>
              <w:bottom w:val="single" w:sz="4" w:space="0" w:color="auto"/>
              <w:right w:val="single" w:sz="4" w:space="0" w:color="auto"/>
            </w:tcBorders>
            <w:vAlign w:val="center"/>
          </w:tcPr>
          <w:p w14:paraId="29735BB8"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2</w:t>
            </w:r>
          </w:p>
        </w:tc>
        <w:tc>
          <w:tcPr>
            <w:tcW w:w="1081" w:type="dxa"/>
            <w:tcBorders>
              <w:top w:val="single" w:sz="4" w:space="0" w:color="auto"/>
              <w:left w:val="nil"/>
              <w:bottom w:val="single" w:sz="4" w:space="0" w:color="auto"/>
              <w:right w:val="single" w:sz="4" w:space="0" w:color="auto"/>
            </w:tcBorders>
            <w:vAlign w:val="center"/>
          </w:tcPr>
          <w:p w14:paraId="4992608F"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0.75</w:t>
            </w:r>
          </w:p>
        </w:tc>
        <w:tc>
          <w:tcPr>
            <w:tcW w:w="1081" w:type="dxa"/>
            <w:tcBorders>
              <w:top w:val="single" w:sz="4" w:space="0" w:color="auto"/>
              <w:left w:val="nil"/>
              <w:bottom w:val="single" w:sz="4" w:space="0" w:color="auto"/>
              <w:right w:val="single" w:sz="4" w:space="0" w:color="auto"/>
            </w:tcBorders>
            <w:vAlign w:val="center"/>
          </w:tcPr>
          <w:p w14:paraId="0F8F2911"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2</w:t>
            </w:r>
          </w:p>
        </w:tc>
      </w:tr>
      <w:tr w:rsidR="00A724C9" w:rsidRPr="00E873C9" w14:paraId="08AE5A0A" w14:textId="77777777" w:rsidTr="00E873C9">
        <w:trPr>
          <w:trHeight w:val="255"/>
        </w:trPr>
        <w:tc>
          <w:tcPr>
            <w:tcW w:w="2757" w:type="dxa"/>
            <w:tcBorders>
              <w:top w:val="single" w:sz="4" w:space="0" w:color="auto"/>
              <w:left w:val="single" w:sz="4" w:space="0" w:color="auto"/>
              <w:bottom w:val="single" w:sz="4" w:space="0" w:color="auto"/>
              <w:right w:val="single" w:sz="4" w:space="0" w:color="auto"/>
            </w:tcBorders>
            <w:noWrap/>
            <w:vAlign w:val="center"/>
          </w:tcPr>
          <w:p w14:paraId="31FDF49E" w14:textId="77777777" w:rsidR="00A724C9" w:rsidRPr="00E873C9" w:rsidRDefault="00A724C9" w:rsidP="00E873C9">
            <w:pPr>
              <w:rPr>
                <w:rFonts w:asciiTheme="minorHAnsi" w:hAnsiTheme="minorHAnsi"/>
                <w:sz w:val="20"/>
              </w:rPr>
            </w:pPr>
            <w:r w:rsidRPr="00E873C9">
              <w:rPr>
                <w:rFonts w:asciiTheme="minorHAnsi" w:hAnsiTheme="minorHAnsi"/>
                <w:sz w:val="20"/>
              </w:rPr>
              <w:t>Insulation Thickness (inch)</w:t>
            </w:r>
          </w:p>
        </w:tc>
        <w:tc>
          <w:tcPr>
            <w:tcW w:w="1082" w:type="dxa"/>
            <w:tcBorders>
              <w:top w:val="single" w:sz="4" w:space="0" w:color="auto"/>
              <w:left w:val="nil"/>
              <w:bottom w:val="single" w:sz="4" w:space="0" w:color="auto"/>
              <w:right w:val="single" w:sz="4" w:space="0" w:color="auto"/>
            </w:tcBorders>
            <w:noWrap/>
            <w:vAlign w:val="center"/>
          </w:tcPr>
          <w:p w14:paraId="769E25FE"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w:t>
            </w:r>
          </w:p>
        </w:tc>
        <w:tc>
          <w:tcPr>
            <w:tcW w:w="1082" w:type="dxa"/>
            <w:tcBorders>
              <w:top w:val="single" w:sz="4" w:space="0" w:color="auto"/>
              <w:left w:val="nil"/>
              <w:bottom w:val="single" w:sz="4" w:space="0" w:color="auto"/>
              <w:right w:val="single" w:sz="4" w:space="0" w:color="auto"/>
            </w:tcBorders>
            <w:noWrap/>
            <w:vAlign w:val="center"/>
          </w:tcPr>
          <w:p w14:paraId="2C2474E4"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w:t>
            </w:r>
          </w:p>
        </w:tc>
        <w:tc>
          <w:tcPr>
            <w:tcW w:w="1081" w:type="dxa"/>
            <w:tcBorders>
              <w:top w:val="single" w:sz="4" w:space="0" w:color="auto"/>
              <w:left w:val="nil"/>
              <w:bottom w:val="single" w:sz="4" w:space="0" w:color="auto"/>
              <w:right w:val="single" w:sz="4" w:space="0" w:color="auto"/>
            </w:tcBorders>
            <w:vAlign w:val="center"/>
          </w:tcPr>
          <w:p w14:paraId="0DA50CCC"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1.5</w:t>
            </w:r>
          </w:p>
        </w:tc>
        <w:tc>
          <w:tcPr>
            <w:tcW w:w="1081" w:type="dxa"/>
            <w:tcBorders>
              <w:top w:val="single" w:sz="4" w:space="0" w:color="auto"/>
              <w:left w:val="nil"/>
              <w:bottom w:val="single" w:sz="4" w:space="0" w:color="auto"/>
              <w:right w:val="single" w:sz="4" w:space="0" w:color="auto"/>
            </w:tcBorders>
            <w:vAlign w:val="center"/>
          </w:tcPr>
          <w:p w14:paraId="0FE8A9E8"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1.5</w:t>
            </w:r>
          </w:p>
        </w:tc>
        <w:tc>
          <w:tcPr>
            <w:tcW w:w="1081" w:type="dxa"/>
            <w:tcBorders>
              <w:top w:val="single" w:sz="4" w:space="0" w:color="auto"/>
              <w:left w:val="nil"/>
              <w:bottom w:val="single" w:sz="4" w:space="0" w:color="auto"/>
              <w:right w:val="single" w:sz="4" w:space="0" w:color="auto"/>
            </w:tcBorders>
            <w:vAlign w:val="center"/>
          </w:tcPr>
          <w:p w14:paraId="6BCADACE"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1.5</w:t>
            </w:r>
          </w:p>
        </w:tc>
        <w:tc>
          <w:tcPr>
            <w:tcW w:w="1081" w:type="dxa"/>
            <w:tcBorders>
              <w:top w:val="single" w:sz="4" w:space="0" w:color="auto"/>
              <w:left w:val="nil"/>
              <w:bottom w:val="single" w:sz="4" w:space="0" w:color="auto"/>
              <w:right w:val="single" w:sz="4" w:space="0" w:color="auto"/>
            </w:tcBorders>
            <w:vAlign w:val="center"/>
          </w:tcPr>
          <w:p w14:paraId="60391382"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1.5</w:t>
            </w:r>
          </w:p>
        </w:tc>
      </w:tr>
      <w:tr w:rsidR="00A724C9" w:rsidRPr="00E873C9" w14:paraId="3CAEB77D" w14:textId="77777777" w:rsidTr="00E873C9">
        <w:trPr>
          <w:trHeight w:val="255"/>
        </w:trPr>
        <w:tc>
          <w:tcPr>
            <w:tcW w:w="9245" w:type="dxa"/>
            <w:gridSpan w:val="7"/>
            <w:tcBorders>
              <w:top w:val="single" w:sz="4" w:space="0" w:color="auto"/>
              <w:left w:val="single" w:sz="4" w:space="0" w:color="auto"/>
              <w:bottom w:val="single" w:sz="4" w:space="0" w:color="auto"/>
              <w:right w:val="single" w:sz="4" w:space="0" w:color="auto"/>
            </w:tcBorders>
            <w:shd w:val="clear" w:color="auto" w:fill="FFFFCC"/>
            <w:noWrap/>
            <w:vAlign w:val="center"/>
          </w:tcPr>
          <w:p w14:paraId="23C0F61F"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lastRenderedPageBreak/>
              <w:t>Pipe Fittings</w:t>
            </w:r>
          </w:p>
        </w:tc>
      </w:tr>
      <w:tr w:rsidR="00A724C9" w:rsidRPr="00E873C9" w14:paraId="60712344" w14:textId="77777777" w:rsidTr="00E873C9">
        <w:trPr>
          <w:trHeight w:val="255"/>
        </w:trPr>
        <w:tc>
          <w:tcPr>
            <w:tcW w:w="2757" w:type="dxa"/>
            <w:tcBorders>
              <w:top w:val="single" w:sz="4" w:space="0" w:color="auto"/>
              <w:left w:val="single" w:sz="4" w:space="0" w:color="auto"/>
              <w:bottom w:val="single" w:sz="4" w:space="0" w:color="auto"/>
              <w:right w:val="single" w:sz="4" w:space="0" w:color="auto"/>
            </w:tcBorders>
            <w:vAlign w:val="center"/>
          </w:tcPr>
          <w:p w14:paraId="15C2010B" w14:textId="77777777" w:rsidR="00A724C9" w:rsidRPr="00E873C9" w:rsidRDefault="00A724C9" w:rsidP="00E873C9">
            <w:pPr>
              <w:rPr>
                <w:rFonts w:asciiTheme="minorHAnsi" w:hAnsiTheme="minorHAnsi"/>
                <w:sz w:val="20"/>
              </w:rPr>
            </w:pPr>
            <w:r w:rsidRPr="00E873C9">
              <w:rPr>
                <w:rFonts w:asciiTheme="minorHAnsi" w:hAnsiTheme="minorHAnsi"/>
                <w:sz w:val="20"/>
              </w:rPr>
              <w:t>Indoors ($/fitting)</w:t>
            </w:r>
          </w:p>
        </w:tc>
        <w:tc>
          <w:tcPr>
            <w:tcW w:w="1082" w:type="dxa"/>
            <w:tcBorders>
              <w:top w:val="single" w:sz="4" w:space="0" w:color="auto"/>
              <w:left w:val="nil"/>
              <w:bottom w:val="single" w:sz="4" w:space="0" w:color="auto"/>
              <w:right w:val="single" w:sz="4" w:space="0" w:color="auto"/>
            </w:tcBorders>
            <w:noWrap/>
            <w:vAlign w:val="center"/>
          </w:tcPr>
          <w:p w14:paraId="4EAEB32D"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$7.73</w:t>
            </w:r>
          </w:p>
        </w:tc>
        <w:tc>
          <w:tcPr>
            <w:tcW w:w="1082" w:type="dxa"/>
            <w:tcBorders>
              <w:top w:val="single" w:sz="4" w:space="0" w:color="auto"/>
              <w:left w:val="nil"/>
              <w:bottom w:val="single" w:sz="4" w:space="0" w:color="auto"/>
              <w:right w:val="single" w:sz="4" w:space="0" w:color="auto"/>
            </w:tcBorders>
            <w:noWrap/>
            <w:vAlign w:val="center"/>
          </w:tcPr>
          <w:p w14:paraId="1F1C9752"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$7.87</w:t>
            </w:r>
          </w:p>
        </w:tc>
        <w:tc>
          <w:tcPr>
            <w:tcW w:w="1081" w:type="dxa"/>
            <w:tcBorders>
              <w:top w:val="single" w:sz="4" w:space="0" w:color="auto"/>
              <w:left w:val="nil"/>
              <w:bottom w:val="single" w:sz="4" w:space="0" w:color="auto"/>
              <w:right w:val="single" w:sz="4" w:space="0" w:color="auto"/>
            </w:tcBorders>
            <w:vAlign w:val="center"/>
          </w:tcPr>
          <w:p w14:paraId="26E5F3B1"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$7.60</w:t>
            </w:r>
          </w:p>
        </w:tc>
        <w:tc>
          <w:tcPr>
            <w:tcW w:w="1081" w:type="dxa"/>
            <w:tcBorders>
              <w:top w:val="single" w:sz="4" w:space="0" w:color="auto"/>
              <w:left w:val="nil"/>
              <w:bottom w:val="single" w:sz="4" w:space="0" w:color="auto"/>
              <w:right w:val="single" w:sz="4" w:space="0" w:color="auto"/>
            </w:tcBorders>
            <w:vAlign w:val="center"/>
          </w:tcPr>
          <w:p w14:paraId="5EC28B0A"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$9.47</w:t>
            </w:r>
          </w:p>
        </w:tc>
        <w:tc>
          <w:tcPr>
            <w:tcW w:w="1081" w:type="dxa"/>
            <w:tcBorders>
              <w:top w:val="single" w:sz="4" w:space="0" w:color="auto"/>
              <w:left w:val="nil"/>
              <w:bottom w:val="single" w:sz="4" w:space="0" w:color="auto"/>
              <w:right w:val="single" w:sz="4" w:space="0" w:color="auto"/>
            </w:tcBorders>
            <w:vAlign w:val="center"/>
          </w:tcPr>
          <w:p w14:paraId="685CF23F"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$7.60</w:t>
            </w:r>
          </w:p>
        </w:tc>
        <w:tc>
          <w:tcPr>
            <w:tcW w:w="1081" w:type="dxa"/>
            <w:tcBorders>
              <w:top w:val="single" w:sz="4" w:space="0" w:color="auto"/>
              <w:left w:val="nil"/>
              <w:bottom w:val="single" w:sz="4" w:space="0" w:color="auto"/>
              <w:right w:val="single" w:sz="4" w:space="0" w:color="auto"/>
            </w:tcBorders>
            <w:vAlign w:val="center"/>
          </w:tcPr>
          <w:p w14:paraId="50C63F24"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$9.47</w:t>
            </w:r>
          </w:p>
        </w:tc>
      </w:tr>
      <w:tr w:rsidR="00A724C9" w:rsidRPr="00E873C9" w14:paraId="4870CC7C" w14:textId="77777777" w:rsidTr="00E873C9">
        <w:trPr>
          <w:trHeight w:val="255"/>
        </w:trPr>
        <w:tc>
          <w:tcPr>
            <w:tcW w:w="2757" w:type="dxa"/>
            <w:tcBorders>
              <w:top w:val="single" w:sz="4" w:space="0" w:color="auto"/>
              <w:left w:val="single" w:sz="4" w:space="0" w:color="auto"/>
              <w:bottom w:val="single" w:sz="4" w:space="0" w:color="auto"/>
              <w:right w:val="single" w:sz="4" w:space="0" w:color="auto"/>
            </w:tcBorders>
            <w:vAlign w:val="center"/>
          </w:tcPr>
          <w:p w14:paraId="6F62C3B6" w14:textId="77777777" w:rsidR="00A724C9" w:rsidRPr="00E873C9" w:rsidRDefault="00A724C9" w:rsidP="00E873C9">
            <w:pPr>
              <w:rPr>
                <w:rFonts w:asciiTheme="minorHAnsi" w:hAnsiTheme="minorHAnsi"/>
                <w:sz w:val="20"/>
              </w:rPr>
            </w:pPr>
            <w:r w:rsidRPr="00E873C9">
              <w:rPr>
                <w:rFonts w:asciiTheme="minorHAnsi" w:hAnsiTheme="minorHAnsi"/>
                <w:sz w:val="20"/>
              </w:rPr>
              <w:t>Outdoors ($/fitting)</w:t>
            </w:r>
          </w:p>
        </w:tc>
        <w:tc>
          <w:tcPr>
            <w:tcW w:w="1082" w:type="dxa"/>
            <w:tcBorders>
              <w:top w:val="single" w:sz="4" w:space="0" w:color="auto"/>
              <w:left w:val="nil"/>
              <w:bottom w:val="single" w:sz="4" w:space="0" w:color="auto"/>
              <w:right w:val="single" w:sz="4" w:space="0" w:color="auto"/>
            </w:tcBorders>
            <w:noWrap/>
            <w:vAlign w:val="center"/>
          </w:tcPr>
          <w:p w14:paraId="3AFB1F6B"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$7.87</w:t>
            </w:r>
          </w:p>
        </w:tc>
        <w:tc>
          <w:tcPr>
            <w:tcW w:w="1082" w:type="dxa"/>
            <w:tcBorders>
              <w:top w:val="single" w:sz="4" w:space="0" w:color="auto"/>
              <w:left w:val="nil"/>
              <w:bottom w:val="single" w:sz="4" w:space="0" w:color="auto"/>
              <w:right w:val="single" w:sz="4" w:space="0" w:color="auto"/>
            </w:tcBorders>
            <w:noWrap/>
            <w:vAlign w:val="center"/>
          </w:tcPr>
          <w:p w14:paraId="4EF120EA"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$9.60</w:t>
            </w:r>
          </w:p>
        </w:tc>
        <w:tc>
          <w:tcPr>
            <w:tcW w:w="1081" w:type="dxa"/>
            <w:tcBorders>
              <w:top w:val="single" w:sz="4" w:space="0" w:color="auto"/>
              <w:left w:val="nil"/>
              <w:bottom w:val="single" w:sz="4" w:space="0" w:color="auto"/>
              <w:right w:val="single" w:sz="4" w:space="0" w:color="auto"/>
            </w:tcBorders>
            <w:vAlign w:val="center"/>
          </w:tcPr>
          <w:p w14:paraId="13889112"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$8.67</w:t>
            </w:r>
          </w:p>
        </w:tc>
        <w:tc>
          <w:tcPr>
            <w:tcW w:w="1081" w:type="dxa"/>
            <w:tcBorders>
              <w:top w:val="single" w:sz="4" w:space="0" w:color="auto"/>
              <w:left w:val="nil"/>
              <w:bottom w:val="single" w:sz="4" w:space="0" w:color="auto"/>
              <w:right w:val="single" w:sz="4" w:space="0" w:color="auto"/>
            </w:tcBorders>
            <w:vAlign w:val="center"/>
          </w:tcPr>
          <w:p w14:paraId="79320DC4"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$7.33</w:t>
            </w:r>
          </w:p>
        </w:tc>
        <w:tc>
          <w:tcPr>
            <w:tcW w:w="1081" w:type="dxa"/>
            <w:tcBorders>
              <w:top w:val="single" w:sz="4" w:space="0" w:color="auto"/>
              <w:left w:val="nil"/>
              <w:bottom w:val="single" w:sz="4" w:space="0" w:color="auto"/>
              <w:right w:val="single" w:sz="4" w:space="0" w:color="auto"/>
            </w:tcBorders>
            <w:vAlign w:val="center"/>
          </w:tcPr>
          <w:p w14:paraId="10471B2E"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$8.67</w:t>
            </w:r>
          </w:p>
        </w:tc>
        <w:tc>
          <w:tcPr>
            <w:tcW w:w="1081" w:type="dxa"/>
            <w:tcBorders>
              <w:top w:val="single" w:sz="4" w:space="0" w:color="auto"/>
              <w:left w:val="nil"/>
              <w:bottom w:val="single" w:sz="4" w:space="0" w:color="auto"/>
              <w:right w:val="single" w:sz="4" w:space="0" w:color="auto"/>
            </w:tcBorders>
            <w:vAlign w:val="center"/>
          </w:tcPr>
          <w:p w14:paraId="12EA7AAC" w14:textId="77777777" w:rsidR="00A724C9" w:rsidRPr="00E873C9" w:rsidRDefault="00A724C9" w:rsidP="00E873C9">
            <w:pPr>
              <w:jc w:val="center"/>
              <w:rPr>
                <w:rFonts w:asciiTheme="minorHAnsi" w:hAnsiTheme="minorHAnsi"/>
                <w:sz w:val="20"/>
              </w:rPr>
            </w:pPr>
            <w:r w:rsidRPr="00E873C9">
              <w:rPr>
                <w:rFonts w:asciiTheme="minorHAnsi" w:hAnsiTheme="minorHAnsi"/>
                <w:sz w:val="20"/>
              </w:rPr>
              <w:t>$7.33</w:t>
            </w:r>
          </w:p>
        </w:tc>
      </w:tr>
    </w:tbl>
    <w:p w14:paraId="2C54ACA0" w14:textId="63CC5B72" w:rsidR="00F0395D" w:rsidRDefault="00F0395D" w:rsidP="00F0395D">
      <w:pPr>
        <w:pStyle w:val="Heading2"/>
        <w:spacing w:before="0" w:after="0"/>
        <w:rPr>
          <w:rFonts w:asciiTheme="minorHAnsi" w:hAnsiTheme="minorHAnsi" w:cstheme="minorHAnsi"/>
          <w:b w:val="0"/>
          <w:bCs w:val="0"/>
          <w:iCs w:val="0"/>
          <w:smallCaps w:val="0"/>
          <w:sz w:val="22"/>
          <w:szCs w:val="24"/>
        </w:rPr>
      </w:pPr>
    </w:p>
    <w:bookmarkEnd w:id="52"/>
    <w:p w14:paraId="38589084" w14:textId="77777777"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p w14:paraId="0FF10458" w14:textId="521A6098" w:rsidR="007D7A4E" w:rsidRDefault="0050090B" w:rsidP="00B65140">
      <w:pPr>
        <w:rPr>
          <w:rFonts w:asciiTheme="minorHAnsi" w:hAnsiTheme="minorHAnsi" w:cstheme="minorHAnsi"/>
          <w:sz w:val="22"/>
          <w:szCs w:val="22"/>
        </w:rPr>
      </w:pPr>
      <w:r w:rsidRPr="0050090B">
        <w:rPr>
          <w:rFonts w:asciiTheme="minorHAnsi" w:hAnsiTheme="minorHAnsi" w:cstheme="minorHAnsi"/>
          <w:sz w:val="22"/>
          <w:szCs w:val="22"/>
        </w:rPr>
        <w:t xml:space="preserve">The incremental measure costs are the same as the measure case costs since the base case cost is $0.  </w:t>
      </w:r>
    </w:p>
    <w:p w14:paraId="45B3E478" w14:textId="2150A3BE" w:rsidR="00B64F11" w:rsidRDefault="00B64F11">
      <w:pPr>
        <w:spacing w:after="200" w:line="276" w:lineRule="auto"/>
        <w:rPr>
          <w:rFonts w:asciiTheme="minorHAnsi" w:hAnsiTheme="minorHAnsi" w:cstheme="minorHAnsi"/>
          <w:sz w:val="22"/>
          <w:szCs w:val="22"/>
        </w:rPr>
      </w:pPr>
      <w:r>
        <w:rPr>
          <w:rFonts w:asciiTheme="minorHAnsi" w:hAnsiTheme="minorHAnsi" w:cstheme="minorHAnsi"/>
          <w:sz w:val="22"/>
          <w:szCs w:val="22"/>
        </w:rPr>
        <w:br w:type="page"/>
      </w:r>
    </w:p>
    <w:p w14:paraId="632A1855" w14:textId="08F54A73" w:rsidR="00B64F11" w:rsidRDefault="00B64F11" w:rsidP="00B64F11">
      <w:pPr>
        <w:pStyle w:val="Heading1"/>
      </w:pPr>
      <w:bookmarkStart w:id="60" w:name="_Toc174355018"/>
      <w:bookmarkStart w:id="61" w:name="_Toc326590362"/>
      <w:r>
        <w:lastRenderedPageBreak/>
        <w:t xml:space="preserve">Appendix </w:t>
      </w:r>
      <w:bookmarkEnd w:id="60"/>
      <w:bookmarkEnd w:id="61"/>
      <w:r w:rsidR="000E768F">
        <w:t>A</w:t>
      </w:r>
    </w:p>
    <w:p w14:paraId="0B4A7366" w14:textId="77777777" w:rsidR="00F03748" w:rsidRPr="00F03748" w:rsidRDefault="00F03748" w:rsidP="00F03748">
      <w:pPr>
        <w:rPr>
          <w:rFonts w:asciiTheme="minorHAnsi" w:hAnsiTheme="minorHAnsi"/>
          <w:sz w:val="22"/>
        </w:rPr>
      </w:pPr>
      <w:r w:rsidRPr="00F03748">
        <w:rPr>
          <w:rFonts w:asciiTheme="minorHAnsi" w:hAnsiTheme="minorHAnsi"/>
          <w:sz w:val="22"/>
        </w:rPr>
        <w:t xml:space="preserve">Adapted from “Temperature’s Rising, an analysis of insulation options for hot applications,” by Robin </w:t>
      </w:r>
      <w:proofErr w:type="spellStart"/>
      <w:r w:rsidRPr="00F03748">
        <w:rPr>
          <w:rFonts w:asciiTheme="minorHAnsi" w:hAnsiTheme="minorHAnsi"/>
          <w:sz w:val="22"/>
        </w:rPr>
        <w:t>DeGraff</w:t>
      </w:r>
      <w:proofErr w:type="spellEnd"/>
      <w:r w:rsidRPr="00F03748">
        <w:rPr>
          <w:rFonts w:asciiTheme="minorHAnsi" w:hAnsiTheme="minorHAnsi"/>
          <w:sz w:val="22"/>
        </w:rPr>
        <w:t xml:space="preserve"> and Mike </w:t>
      </w:r>
      <w:proofErr w:type="spellStart"/>
      <w:r w:rsidRPr="00F03748">
        <w:rPr>
          <w:rFonts w:asciiTheme="minorHAnsi" w:hAnsiTheme="minorHAnsi"/>
          <w:sz w:val="22"/>
        </w:rPr>
        <w:t>Irlbacher</w:t>
      </w:r>
      <w:proofErr w:type="spellEnd"/>
      <w:r w:rsidRPr="00F03748">
        <w:rPr>
          <w:rFonts w:asciiTheme="minorHAnsi" w:hAnsiTheme="minorHAnsi"/>
          <w:sz w:val="22"/>
        </w:rPr>
        <w:t>.</w:t>
      </w:r>
    </w:p>
    <w:p w14:paraId="50DA6935" w14:textId="77777777" w:rsidR="00F03748" w:rsidRDefault="00F03748" w:rsidP="00F03748">
      <w:pPr>
        <w:rPr>
          <w:rFonts w:asciiTheme="minorHAnsi" w:hAnsiTheme="minorHAnsi"/>
          <w:sz w:val="22"/>
        </w:rPr>
      </w:pPr>
    </w:p>
    <w:p w14:paraId="4239D583" w14:textId="77777777" w:rsidR="00F03748" w:rsidRDefault="00F03748" w:rsidP="00F03748">
      <w:pPr>
        <w:rPr>
          <w:rFonts w:asciiTheme="minorHAnsi" w:hAnsiTheme="minorHAnsi"/>
          <w:sz w:val="22"/>
        </w:rPr>
      </w:pPr>
      <w:r w:rsidRPr="00F03748">
        <w:rPr>
          <w:rFonts w:asciiTheme="minorHAnsi" w:hAnsiTheme="minorHAnsi"/>
          <w:sz w:val="22"/>
        </w:rPr>
        <w:t xml:space="preserve">A variety of pipe insulation products are commercially available, to provide energy savings and to protect personnel from burns.  In addition to hot water and steam, pipe insulation is applied to process fluid piping, HVAC piping, and cryogenic piping.  The difficult task is determining not what type of insulation could be used, but what type of insulation should be used in a specific application.  The answer depends on why the insulation is needed, its required lifetime, the pipe temperature, and its environment (indoors, outdoors, near food products, near corrosive chemicals, underfoot, overhead, etc.).  Equally important to the proper selection of the insulation material is the quality of workmanship involved in the installation, e.g., properly sealing the jacket to keep the insulation dry.  </w:t>
      </w:r>
    </w:p>
    <w:p w14:paraId="1CE5CD16" w14:textId="77777777" w:rsidR="00F03748" w:rsidRPr="00F03748" w:rsidRDefault="00F03748" w:rsidP="00F03748">
      <w:pPr>
        <w:rPr>
          <w:rFonts w:asciiTheme="minorHAnsi" w:hAnsiTheme="minorHAnsi"/>
          <w:sz w:val="20"/>
        </w:rPr>
      </w:pPr>
    </w:p>
    <w:p w14:paraId="3012BC90" w14:textId="19605482" w:rsidR="00F03748" w:rsidRPr="00350FA3" w:rsidRDefault="00F03748" w:rsidP="00350FA3">
      <w:pPr>
        <w:rPr>
          <w:rFonts w:asciiTheme="minorHAnsi" w:hAnsiTheme="minorHAnsi"/>
          <w:b/>
          <w:sz w:val="22"/>
        </w:rPr>
      </w:pPr>
      <w:r w:rsidRPr="00350FA3">
        <w:rPr>
          <w:rFonts w:asciiTheme="minorHAnsi" w:hAnsiTheme="minorHAnsi"/>
          <w:b/>
          <w:sz w:val="22"/>
        </w:rPr>
        <w:t>Insulation Materials</w:t>
      </w:r>
    </w:p>
    <w:p w14:paraId="6705C06A" w14:textId="77777777" w:rsidR="00F03748" w:rsidRPr="00F03748" w:rsidRDefault="00F03748" w:rsidP="00F03748">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Pipe insulation typically consists of the insulation material and a protective jacket (see </w:t>
      </w:r>
      <w:r w:rsidRPr="00F03748">
        <w:rPr>
          <w:rFonts w:asciiTheme="minorHAnsi" w:hAnsiTheme="minorHAnsi"/>
          <w:szCs w:val="22"/>
        </w:rPr>
        <w:fldChar w:fldCharType="begin"/>
      </w:r>
      <w:r w:rsidRPr="00F03748">
        <w:rPr>
          <w:rFonts w:asciiTheme="minorHAnsi" w:hAnsiTheme="minorHAnsi"/>
          <w:szCs w:val="22"/>
        </w:rPr>
        <w:instrText xml:space="preserve"> REF _Ref126489024 \h  \* MERGEFORMAT </w:instrText>
      </w:r>
      <w:r w:rsidRPr="00F03748">
        <w:rPr>
          <w:rFonts w:asciiTheme="minorHAnsi" w:hAnsiTheme="minorHAnsi"/>
          <w:szCs w:val="22"/>
        </w:rPr>
      </w:r>
      <w:r w:rsidRPr="00F03748">
        <w:rPr>
          <w:rFonts w:asciiTheme="minorHAnsi" w:hAnsiTheme="minorHAnsi"/>
          <w:szCs w:val="22"/>
        </w:rPr>
        <w:fldChar w:fldCharType="separate"/>
      </w:r>
      <w:r w:rsidRPr="00F03748">
        <w:rPr>
          <w:rFonts w:asciiTheme="minorHAnsi" w:hAnsiTheme="minorHAnsi"/>
          <w:b/>
          <w:szCs w:val="22"/>
        </w:rPr>
        <w:t>Figure 1</w:t>
      </w:r>
      <w:r w:rsidRPr="00F03748">
        <w:rPr>
          <w:rFonts w:asciiTheme="minorHAnsi" w:hAnsiTheme="minorHAnsi"/>
          <w:szCs w:val="22"/>
        </w:rPr>
        <w:fldChar w:fldCharType="end"/>
      </w:r>
      <w:r w:rsidRPr="00F03748">
        <w:rPr>
          <w:rFonts w:asciiTheme="minorHAnsi" w:hAnsiTheme="minorHAnsi"/>
          <w:color w:val="000000"/>
          <w:szCs w:val="22"/>
        </w:rPr>
        <w:t xml:space="preserve">).  Both are available in a wide variety of materials.  Before an insulation material and jacketing system can be chosen, many parameters must be considered.  Fiberglass, mineral wool, calcium silicate, ceramic fiber, perlite, cellular glass, removable covers and more recently, high temperature </w:t>
      </w:r>
      <w:proofErr w:type="spellStart"/>
      <w:r w:rsidRPr="00F03748">
        <w:rPr>
          <w:rFonts w:asciiTheme="minorHAnsi" w:hAnsiTheme="minorHAnsi"/>
          <w:color w:val="000000"/>
          <w:szCs w:val="22"/>
        </w:rPr>
        <w:t>polyisocyanurate</w:t>
      </w:r>
      <w:proofErr w:type="spellEnd"/>
      <w:r w:rsidRPr="00F03748">
        <w:rPr>
          <w:rFonts w:asciiTheme="minorHAnsi" w:hAnsiTheme="minorHAnsi"/>
          <w:color w:val="000000"/>
          <w:szCs w:val="22"/>
        </w:rPr>
        <w:t xml:space="preserve">, all have maximum operating temperatures good to 450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or above.  Preformed or fabricated, these insulation materials are readily available.  </w:t>
      </w:r>
    </w:p>
    <w:p w14:paraId="62B37DEB" w14:textId="77777777" w:rsidR="00F03748" w:rsidRPr="00F03748" w:rsidRDefault="00F03748" w:rsidP="00D76952">
      <w:pPr>
        <w:pStyle w:val="SP-STANDARDPARAGRAPH"/>
        <w:numPr>
          <w:ilvl w:val="0"/>
          <w:numId w:val="0"/>
        </w:numPr>
        <w:jc w:val="center"/>
        <w:rPr>
          <w:rFonts w:asciiTheme="minorHAnsi" w:hAnsiTheme="minorHAnsi"/>
          <w:color w:val="000000"/>
          <w:szCs w:val="22"/>
        </w:rPr>
      </w:pPr>
      <w:r w:rsidRPr="00F03748">
        <w:rPr>
          <w:rFonts w:asciiTheme="minorHAnsi" w:hAnsiTheme="minorHAnsi"/>
          <w:noProof/>
          <w:color w:val="000000"/>
          <w:szCs w:val="22"/>
        </w:rPr>
        <w:drawing>
          <wp:inline distT="0" distB="0" distL="0" distR="0" wp14:anchorId="5975ED52" wp14:editId="1AD3B90F">
            <wp:extent cx="1923415" cy="1285240"/>
            <wp:effectExtent l="0" t="0" r="6985" b="10160"/>
            <wp:docPr id="7" name="Picture 7" descr="Techlite 37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chlite 379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3415" cy="1285240"/>
                    </a:xfrm>
                    <a:prstGeom prst="rect">
                      <a:avLst/>
                    </a:prstGeom>
                    <a:noFill/>
                    <a:ln>
                      <a:noFill/>
                    </a:ln>
                    <a:extLst>
                      <a:ext uri="{FAA26D3D-D897-4be2-8F04-BA451C77F1D7}">
                        <ma14:placeholderFlag xmlns:ma14="http://schemas.microsoft.com/office/mac/drawingml/2011/main"/>
                      </a:ext>
                    </a:extLst>
                  </pic:spPr>
                </pic:pic>
              </a:graphicData>
            </a:graphic>
          </wp:inline>
        </w:drawing>
      </w:r>
    </w:p>
    <w:p w14:paraId="1AF2914A" w14:textId="77777777" w:rsidR="00F03748" w:rsidRPr="00D76952" w:rsidRDefault="00F03748" w:rsidP="00D76952">
      <w:pPr>
        <w:pStyle w:val="SP-STANDARDPARAGRAPH"/>
        <w:numPr>
          <w:ilvl w:val="0"/>
          <w:numId w:val="0"/>
        </w:numPr>
        <w:spacing w:before="0"/>
        <w:jc w:val="center"/>
        <w:rPr>
          <w:rFonts w:asciiTheme="minorHAnsi" w:hAnsiTheme="minorHAnsi" w:cs="Arial"/>
          <w:b/>
          <w:i/>
          <w:sz w:val="20"/>
          <w:szCs w:val="22"/>
        </w:rPr>
      </w:pPr>
      <w:r w:rsidRPr="00D76952">
        <w:rPr>
          <w:rStyle w:val="A6"/>
          <w:rFonts w:asciiTheme="minorHAnsi" w:hAnsiTheme="minorHAnsi" w:cs="Arial"/>
          <w:b w:val="0"/>
          <w:bCs/>
          <w:i/>
          <w:szCs w:val="22"/>
        </w:rPr>
        <w:t>Courtesy of Accessible Products Company</w:t>
      </w:r>
    </w:p>
    <w:p w14:paraId="66BC9374" w14:textId="0AE3D16E" w:rsidR="00F03748" w:rsidRPr="00D76952" w:rsidRDefault="00D76952" w:rsidP="00D76952">
      <w:pPr>
        <w:pStyle w:val="Caption"/>
        <w:jc w:val="center"/>
        <w:rPr>
          <w:rFonts w:asciiTheme="minorHAnsi" w:hAnsiTheme="minorHAnsi"/>
          <w:sz w:val="22"/>
          <w:szCs w:val="20"/>
        </w:rPr>
      </w:pPr>
      <w:bookmarkStart w:id="62" w:name="_Toc208231229"/>
      <w:r w:rsidRPr="00D76952">
        <w:rPr>
          <w:rFonts w:asciiTheme="minorHAnsi" w:hAnsiTheme="minorHAnsi"/>
          <w:sz w:val="22"/>
          <w:szCs w:val="20"/>
        </w:rPr>
        <w:t xml:space="preserve">Figure </w:t>
      </w:r>
      <w:r w:rsidRPr="00D76952">
        <w:rPr>
          <w:rFonts w:asciiTheme="minorHAnsi" w:hAnsiTheme="minorHAnsi"/>
          <w:sz w:val="22"/>
          <w:szCs w:val="20"/>
        </w:rPr>
        <w:fldChar w:fldCharType="begin"/>
      </w:r>
      <w:r w:rsidRPr="00D76952">
        <w:rPr>
          <w:rFonts w:asciiTheme="minorHAnsi" w:hAnsiTheme="minorHAnsi"/>
          <w:sz w:val="22"/>
          <w:szCs w:val="20"/>
        </w:rPr>
        <w:instrText xml:space="preserve"> SEQ Figure \* ARABIC </w:instrText>
      </w:r>
      <w:r w:rsidRPr="00D76952">
        <w:rPr>
          <w:rFonts w:asciiTheme="minorHAnsi" w:hAnsiTheme="minorHAnsi"/>
          <w:sz w:val="22"/>
          <w:szCs w:val="20"/>
        </w:rPr>
        <w:fldChar w:fldCharType="separate"/>
      </w:r>
      <w:proofErr w:type="gramStart"/>
      <w:r w:rsidRPr="00D76952">
        <w:rPr>
          <w:rFonts w:asciiTheme="minorHAnsi" w:hAnsiTheme="minorHAnsi"/>
          <w:noProof/>
          <w:sz w:val="22"/>
          <w:szCs w:val="20"/>
        </w:rPr>
        <w:t>1</w:t>
      </w:r>
      <w:r w:rsidRPr="00D76952">
        <w:rPr>
          <w:rFonts w:asciiTheme="minorHAnsi" w:hAnsiTheme="minorHAnsi"/>
          <w:sz w:val="22"/>
          <w:szCs w:val="20"/>
        </w:rPr>
        <w:fldChar w:fldCharType="end"/>
      </w:r>
      <w:r w:rsidRPr="00D76952">
        <w:rPr>
          <w:rFonts w:asciiTheme="minorHAnsi" w:hAnsiTheme="minorHAnsi"/>
          <w:sz w:val="22"/>
          <w:szCs w:val="20"/>
        </w:rPr>
        <w:t xml:space="preserve"> </w:t>
      </w:r>
      <w:r w:rsidR="00F03748" w:rsidRPr="00D76952">
        <w:rPr>
          <w:rFonts w:asciiTheme="minorHAnsi" w:hAnsiTheme="minorHAnsi"/>
          <w:sz w:val="22"/>
          <w:szCs w:val="20"/>
        </w:rPr>
        <w:t>Pipe Insulation</w:t>
      </w:r>
      <w:proofErr w:type="gramEnd"/>
      <w:r w:rsidR="00F03748" w:rsidRPr="00D76952">
        <w:rPr>
          <w:rFonts w:asciiTheme="minorHAnsi" w:hAnsiTheme="minorHAnsi"/>
          <w:sz w:val="22"/>
          <w:szCs w:val="20"/>
        </w:rPr>
        <w:t xml:space="preserve"> with Flexible Jacket</w:t>
      </w:r>
      <w:bookmarkEnd w:id="62"/>
    </w:p>
    <w:p w14:paraId="2081BE46" w14:textId="77777777" w:rsidR="00423201" w:rsidRDefault="00423201" w:rsidP="00350FA3">
      <w:pPr>
        <w:pStyle w:val="SP-STANDARDPARAGRAPH"/>
        <w:numPr>
          <w:ilvl w:val="0"/>
          <w:numId w:val="0"/>
        </w:numPr>
        <w:spacing w:before="0"/>
        <w:rPr>
          <w:rFonts w:asciiTheme="minorHAnsi" w:hAnsiTheme="minorHAnsi"/>
          <w:b/>
          <w:color w:val="000000"/>
          <w:szCs w:val="22"/>
        </w:rPr>
      </w:pPr>
    </w:p>
    <w:p w14:paraId="6B71C598" w14:textId="77777777" w:rsidR="00F03748" w:rsidRPr="00F03748" w:rsidRDefault="00F03748" w:rsidP="00350FA3">
      <w:pPr>
        <w:pStyle w:val="SP-STANDARDPARAGRAPH"/>
        <w:numPr>
          <w:ilvl w:val="0"/>
          <w:numId w:val="0"/>
        </w:numPr>
        <w:spacing w:before="0"/>
        <w:rPr>
          <w:rFonts w:asciiTheme="minorHAnsi" w:hAnsiTheme="minorHAnsi"/>
          <w:b/>
          <w:color w:val="000000"/>
          <w:szCs w:val="22"/>
        </w:rPr>
      </w:pPr>
      <w:r w:rsidRPr="00F03748">
        <w:rPr>
          <w:rFonts w:asciiTheme="minorHAnsi" w:hAnsiTheme="minorHAnsi"/>
          <w:b/>
          <w:color w:val="000000"/>
          <w:szCs w:val="22"/>
        </w:rPr>
        <w:t>Material Selection</w:t>
      </w:r>
    </w:p>
    <w:p w14:paraId="06B64D1C" w14:textId="77777777" w:rsidR="00F03748" w:rsidRDefault="00F03748" w:rsidP="00350FA3">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Criteria for selecting insulation material should include the reason for insulating.  Most piping is insulated to protect personnel or to provide an acceptable heat loss.  In the high temperature market, the primary reason for insulating a process line is process control.  Insulation may be extremely critical to the process.  </w:t>
      </w:r>
    </w:p>
    <w:p w14:paraId="1F96B15B" w14:textId="77777777" w:rsidR="00350FA3" w:rsidRPr="00F03748" w:rsidRDefault="00350FA3" w:rsidP="00350FA3">
      <w:pPr>
        <w:pStyle w:val="SP-STANDARDPARAGRAPH"/>
        <w:numPr>
          <w:ilvl w:val="0"/>
          <w:numId w:val="0"/>
        </w:numPr>
        <w:spacing w:before="0"/>
        <w:rPr>
          <w:rFonts w:asciiTheme="minorHAnsi" w:hAnsiTheme="minorHAnsi"/>
          <w:color w:val="000000"/>
          <w:szCs w:val="22"/>
        </w:rPr>
      </w:pPr>
    </w:p>
    <w:p w14:paraId="1AB8EC70" w14:textId="77777777" w:rsidR="00F03748" w:rsidRDefault="00F03748" w:rsidP="00350FA3">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Each manufacturer publishes test data for the product it makes.  They typically list physical properties such as thermal conductivity, compressive strength, density, temperature range and flame and smoke development.  Each characteristic has a direct bearing on the insulation product’s ability to perform properly during operation of a given process or application at its service temperature.  </w:t>
      </w:r>
    </w:p>
    <w:p w14:paraId="731EB763" w14:textId="77777777" w:rsidR="00350FA3" w:rsidRPr="00F03748" w:rsidRDefault="00350FA3" w:rsidP="00350FA3">
      <w:pPr>
        <w:pStyle w:val="SP-STANDARDPARAGRAPH"/>
        <w:numPr>
          <w:ilvl w:val="0"/>
          <w:numId w:val="0"/>
        </w:numPr>
        <w:spacing w:before="0"/>
        <w:rPr>
          <w:rFonts w:asciiTheme="minorHAnsi" w:hAnsiTheme="minorHAnsi"/>
          <w:color w:val="000000"/>
          <w:szCs w:val="22"/>
        </w:rPr>
      </w:pPr>
    </w:p>
    <w:p w14:paraId="4353402E" w14:textId="77777777" w:rsidR="00F03748" w:rsidRPr="00F03748" w:rsidRDefault="00F03748" w:rsidP="00350FA3">
      <w:pPr>
        <w:pStyle w:val="SP-STANDARDPARAGRAPH"/>
        <w:numPr>
          <w:ilvl w:val="0"/>
          <w:numId w:val="0"/>
        </w:numPr>
        <w:spacing w:before="0"/>
        <w:rPr>
          <w:rFonts w:asciiTheme="minorHAnsi" w:hAnsiTheme="minorHAnsi"/>
          <w:b/>
          <w:color w:val="000000"/>
          <w:szCs w:val="22"/>
        </w:rPr>
      </w:pPr>
      <w:r w:rsidRPr="00F03748">
        <w:rPr>
          <w:rFonts w:asciiTheme="minorHAnsi" w:hAnsiTheme="minorHAnsi"/>
          <w:b/>
          <w:color w:val="000000"/>
          <w:szCs w:val="22"/>
        </w:rPr>
        <w:t>Installation</w:t>
      </w:r>
    </w:p>
    <w:p w14:paraId="6BD20717" w14:textId="77777777" w:rsidR="00F03748" w:rsidRPr="00F03748" w:rsidRDefault="00F03748" w:rsidP="00350FA3">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Common problems associated with failed insulation could be avoided if the substrate could be designed to allow for the proper insulation application.  Design features that interfere with the insulator’s ability to properly insulate the system include the following:  </w:t>
      </w:r>
    </w:p>
    <w:p w14:paraId="7366EA26"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lastRenderedPageBreak/>
        <w:t xml:space="preserve">Pipes that are not spaced far enough apart and do not allow for the correct insulation thickness to be installed, nor enough room to work and provide a good installation of the insulation. </w:t>
      </w:r>
    </w:p>
    <w:p w14:paraId="4E31AA1E"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Flanges, valves, elbows and other items installed too close together, making it impossible to properly insulate. </w:t>
      </w:r>
    </w:p>
    <w:p w14:paraId="6258138B"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The use of valves that do not have extended bonnets on them to allow for the correct insulation </w:t>
      </w:r>
      <w:proofErr w:type="gramStart"/>
      <w:r w:rsidRPr="00F03748">
        <w:rPr>
          <w:rFonts w:asciiTheme="minorHAnsi" w:hAnsiTheme="minorHAnsi"/>
          <w:szCs w:val="22"/>
        </w:rPr>
        <w:t>thickness under the valve handle</w:t>
      </w:r>
      <w:proofErr w:type="gramEnd"/>
      <w:r w:rsidRPr="00F03748">
        <w:rPr>
          <w:rFonts w:asciiTheme="minorHAnsi" w:hAnsiTheme="minorHAnsi"/>
          <w:szCs w:val="22"/>
        </w:rPr>
        <w:t xml:space="preserve"> or allow for maintenance of the valve. </w:t>
      </w:r>
    </w:p>
    <w:p w14:paraId="67F2A2BF"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I-beams, braces, brackets and other items coming in contact with the pipe, causing a thermal short. </w:t>
      </w:r>
    </w:p>
    <w:p w14:paraId="625A5EC3"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Gauges, pipes, and man-way doors installed too close to the vessel or equipment, making it impossible to insulate around or above. </w:t>
      </w:r>
    </w:p>
    <w:p w14:paraId="3FF255D4" w14:textId="77777777" w:rsidR="00F03748" w:rsidRP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Improper type of pipe support used. </w:t>
      </w:r>
    </w:p>
    <w:p w14:paraId="4ED36A93" w14:textId="77777777" w:rsidR="00F03748" w:rsidRDefault="00F03748" w:rsidP="00350FA3">
      <w:pPr>
        <w:pStyle w:val="NP-NESTEDPARAGRAPH"/>
        <w:numPr>
          <w:ilvl w:val="0"/>
          <w:numId w:val="13"/>
        </w:numPr>
        <w:spacing w:before="0"/>
        <w:rPr>
          <w:rFonts w:asciiTheme="minorHAnsi" w:hAnsiTheme="minorHAnsi"/>
          <w:szCs w:val="22"/>
        </w:rPr>
      </w:pPr>
      <w:r w:rsidRPr="00F03748">
        <w:rPr>
          <w:rFonts w:asciiTheme="minorHAnsi" w:hAnsiTheme="minorHAnsi"/>
          <w:szCs w:val="22"/>
        </w:rPr>
        <w:t xml:space="preserve">Pipes not primed before insulation is installed because it was never specified. </w:t>
      </w:r>
    </w:p>
    <w:p w14:paraId="287B9DC9" w14:textId="77777777" w:rsidR="00350FA3" w:rsidRPr="00F03748" w:rsidRDefault="00350FA3" w:rsidP="00350FA3">
      <w:pPr>
        <w:pStyle w:val="NP-NESTEDPARAGRAPH"/>
        <w:numPr>
          <w:ilvl w:val="0"/>
          <w:numId w:val="13"/>
        </w:numPr>
        <w:spacing w:before="0"/>
        <w:rPr>
          <w:rFonts w:asciiTheme="minorHAnsi" w:hAnsiTheme="minorHAnsi"/>
          <w:szCs w:val="22"/>
        </w:rPr>
      </w:pPr>
    </w:p>
    <w:p w14:paraId="1FAC6AF6" w14:textId="77777777" w:rsidR="00F03748" w:rsidRPr="00F03748" w:rsidRDefault="00F03748" w:rsidP="00350FA3">
      <w:pPr>
        <w:pStyle w:val="SP-STANDARDPARAGRAPH"/>
        <w:numPr>
          <w:ilvl w:val="0"/>
          <w:numId w:val="0"/>
        </w:numPr>
        <w:spacing w:before="0"/>
        <w:rPr>
          <w:rFonts w:asciiTheme="minorHAnsi" w:hAnsiTheme="minorHAnsi"/>
          <w:b/>
          <w:color w:val="000000"/>
          <w:szCs w:val="22"/>
        </w:rPr>
      </w:pPr>
      <w:r w:rsidRPr="00F03748">
        <w:rPr>
          <w:rFonts w:asciiTheme="minorHAnsi" w:hAnsiTheme="minorHAnsi"/>
          <w:b/>
          <w:color w:val="000000"/>
          <w:szCs w:val="22"/>
        </w:rPr>
        <w:t>Final Design Considerations</w:t>
      </w:r>
    </w:p>
    <w:p w14:paraId="349025E0" w14:textId="77777777" w:rsidR="00F03748" w:rsidRDefault="00F03748" w:rsidP="00350FA3">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The biggest reason for insulation failure is water; all choices for the system must be reviewed to make sure that the system is breathable, yet </w:t>
      </w:r>
      <w:proofErr w:type="gramStart"/>
      <w:r w:rsidRPr="00F03748">
        <w:rPr>
          <w:rFonts w:asciiTheme="minorHAnsi" w:hAnsiTheme="minorHAnsi"/>
          <w:color w:val="000000"/>
          <w:szCs w:val="22"/>
        </w:rPr>
        <w:t>water-tight</w:t>
      </w:r>
      <w:proofErr w:type="gramEnd"/>
      <w:r w:rsidRPr="00F03748">
        <w:rPr>
          <w:rFonts w:asciiTheme="minorHAnsi" w:hAnsiTheme="minorHAnsi"/>
          <w:color w:val="000000"/>
          <w:szCs w:val="22"/>
        </w:rPr>
        <w:t xml:space="preserve">.  Additional lines of defense against water should be incorporated into the total design.  </w:t>
      </w:r>
    </w:p>
    <w:p w14:paraId="60150C4B" w14:textId="77777777" w:rsidR="00350FA3" w:rsidRPr="00F03748" w:rsidRDefault="00350FA3" w:rsidP="00350FA3">
      <w:pPr>
        <w:pStyle w:val="SP-STANDARDPARAGRAPH"/>
        <w:numPr>
          <w:ilvl w:val="0"/>
          <w:numId w:val="0"/>
        </w:numPr>
        <w:spacing w:before="0"/>
        <w:rPr>
          <w:rFonts w:asciiTheme="minorHAnsi" w:hAnsiTheme="minorHAnsi"/>
          <w:color w:val="000000"/>
          <w:szCs w:val="22"/>
        </w:rPr>
      </w:pPr>
    </w:p>
    <w:p w14:paraId="1909D94B" w14:textId="77777777" w:rsidR="00F03748" w:rsidRPr="00F03748" w:rsidRDefault="00F03748" w:rsidP="00350FA3">
      <w:pPr>
        <w:pStyle w:val="SP-STANDARDPARAGRAPH"/>
        <w:numPr>
          <w:ilvl w:val="0"/>
          <w:numId w:val="0"/>
        </w:numPr>
        <w:spacing w:before="0"/>
        <w:rPr>
          <w:rFonts w:asciiTheme="minorHAnsi" w:hAnsiTheme="minorHAnsi"/>
          <w:color w:val="000000"/>
          <w:szCs w:val="22"/>
        </w:rPr>
      </w:pPr>
      <w:r w:rsidRPr="00F03748">
        <w:rPr>
          <w:rFonts w:asciiTheme="minorHAnsi" w:hAnsiTheme="minorHAnsi"/>
          <w:color w:val="000000"/>
          <w:szCs w:val="22"/>
        </w:rPr>
        <w:t xml:space="preserve">Water ingress can be noted under improperly installed or maintained jacket laps, improper spacing of jacket ends, at fittings, flanges, valves and other areas.  The minimum insulation surface temperature for personnel protection is approximately 110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Even when considering high-temperature lines of pipe to 450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the thickness of insulation will experience a temperature gradient from 450 ºF to 212 ºF, which is below the temperature of steam, to 110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at the surface.  The thickness of insulation that lies between 212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and 110 </w:t>
      </w:r>
      <w:r w:rsidRPr="00F03748">
        <w:rPr>
          <w:rFonts w:asciiTheme="minorHAnsi" w:hAnsiTheme="minorHAnsi"/>
          <w:color w:val="000000"/>
          <w:szCs w:val="22"/>
        </w:rPr>
        <w:sym w:font="Symbol" w:char="F0B0"/>
      </w:r>
      <w:r w:rsidRPr="00F03748">
        <w:rPr>
          <w:rFonts w:asciiTheme="minorHAnsi" w:hAnsiTheme="minorHAnsi"/>
          <w:color w:val="000000"/>
          <w:szCs w:val="22"/>
        </w:rPr>
        <w:t xml:space="preserve">F is where water can be retained in the insulation.  If left in operation, this portion can be dried, but the resulting expense is not only an increase in energy required to dry the system, but the added danger of a raised surface temperature.  Since water is a conductor, not an insulator, the surface temperature will rise and may exceed that which is safe for personnel.  The presence of water also increases in the risk of corrosive under the insulation, which will eventually destroy the piping, at huge expense to the owner.  </w:t>
      </w:r>
    </w:p>
    <w:p w14:paraId="29E1E0B3" w14:textId="77777777" w:rsidR="00F03748" w:rsidRPr="00F03748" w:rsidRDefault="00F03748" w:rsidP="00350FA3">
      <w:pPr>
        <w:rPr>
          <w:rFonts w:asciiTheme="minorHAnsi" w:hAnsiTheme="minorHAnsi"/>
          <w:sz w:val="22"/>
          <w:szCs w:val="22"/>
        </w:rPr>
      </w:pPr>
    </w:p>
    <w:p w14:paraId="2C405280" w14:textId="77777777" w:rsidR="00E16609" w:rsidRPr="003B0495" w:rsidRDefault="00E16609" w:rsidP="00E16609">
      <w:pPr>
        <w:rPr>
          <w:rFonts w:asciiTheme="minorHAnsi" w:hAnsiTheme="minorHAnsi" w:cstheme="minorHAnsi"/>
          <w:sz w:val="22"/>
          <w:szCs w:val="22"/>
        </w:rPr>
      </w:pPr>
      <w:r w:rsidRPr="003B0495">
        <w:rPr>
          <w:rFonts w:asciiTheme="minorHAnsi" w:hAnsiTheme="minorHAnsi" w:cstheme="minorHAnsi"/>
          <w:sz w:val="22"/>
          <w:szCs w:val="22"/>
        </w:rPr>
        <w:br w:type="page"/>
      </w:r>
    </w:p>
    <w:bookmarkEnd w:id="53"/>
    <w:p w14:paraId="3AA9CA9F"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14:paraId="1ECF129A" w14:textId="0855BD27" w:rsidR="000D7A10" w:rsidRDefault="00FA3919" w:rsidP="00A507DC">
      <w:pPr>
        <w:pStyle w:val="ListParagraph"/>
        <w:numPr>
          <w:ilvl w:val="0"/>
          <w:numId w:val="3"/>
        </w:numPr>
        <w:rPr>
          <w:rFonts w:asciiTheme="minorHAnsi" w:hAnsiTheme="minorHAnsi" w:cstheme="minorHAnsi"/>
        </w:rPr>
      </w:pPr>
      <w:r>
        <w:rPr>
          <w:rFonts w:asciiTheme="minorHAnsi" w:hAnsiTheme="minorHAnsi" w:cstheme="minorHAnsi"/>
        </w:rPr>
        <w:object w:dxaOrig="2320" w:dyaOrig="1120" w14:anchorId="5C462369">
          <v:shape id="_x0000_i1038" type="#_x0000_t75" style="width:116.25pt;height:56.15pt" o:ole="">
            <v:imagedata r:id="rId17" o:title=""/>
          </v:shape>
          <o:OLEObject Type="Embed" ProgID="Excel.Sheet.12" ShapeID="_x0000_i1038" DrawAspect="Icon" ObjectID="_1339419641" r:id="rId18"/>
        </w:object>
      </w:r>
      <w:bookmarkStart w:id="63" w:name="_GoBack"/>
      <w:bookmarkEnd w:id="63"/>
    </w:p>
    <w:p w14:paraId="34D41009" w14:textId="77777777" w:rsidR="00C64D3E" w:rsidRPr="00C64D3E" w:rsidRDefault="00C64D3E" w:rsidP="00C64D3E">
      <w:pPr>
        <w:pStyle w:val="ListParagraph"/>
        <w:rPr>
          <w:rFonts w:asciiTheme="minorHAnsi" w:hAnsiTheme="minorHAnsi" w:cstheme="minorHAnsi"/>
        </w:rPr>
      </w:pPr>
    </w:p>
    <w:p w14:paraId="32959ED1" w14:textId="167AAC1B" w:rsidR="00C64D3E" w:rsidRPr="00C64D3E" w:rsidRDefault="00C64D3E" w:rsidP="00A507DC">
      <w:pPr>
        <w:pStyle w:val="ListParagraph"/>
        <w:numPr>
          <w:ilvl w:val="0"/>
          <w:numId w:val="3"/>
        </w:numPr>
        <w:rPr>
          <w:rFonts w:asciiTheme="minorHAnsi" w:hAnsiTheme="minorHAnsi" w:cstheme="minorHAnsi"/>
        </w:rPr>
      </w:pPr>
      <w:r>
        <w:object w:dxaOrig="1531" w:dyaOrig="990" w14:anchorId="30FA8986">
          <v:shape id="_x0000_i1026" type="#_x0000_t75" style="width:76.6pt;height:49.55pt" o:ole="">
            <v:imagedata r:id="rId19" o:title=""/>
          </v:shape>
          <o:OLEObject Type="Embed" ProgID="Excel.Sheet.12" ShapeID="_x0000_i1026" DrawAspect="Icon" ObjectID="_1339419642" r:id="rId20"/>
        </w:object>
      </w:r>
    </w:p>
    <w:p w14:paraId="066F4B96" w14:textId="77777777" w:rsidR="00C64D3E" w:rsidRPr="00C64D3E" w:rsidRDefault="00C64D3E" w:rsidP="00C64D3E">
      <w:pPr>
        <w:rPr>
          <w:rFonts w:asciiTheme="minorHAnsi" w:hAnsiTheme="minorHAnsi" w:cstheme="minorHAnsi"/>
        </w:rPr>
      </w:pPr>
    </w:p>
    <w:p w14:paraId="6F33A70C" w14:textId="286AD1B0" w:rsidR="00C64D3E" w:rsidRPr="00C64D3E" w:rsidRDefault="00C64D3E" w:rsidP="00A507DC">
      <w:pPr>
        <w:pStyle w:val="ListParagraph"/>
        <w:numPr>
          <w:ilvl w:val="0"/>
          <w:numId w:val="3"/>
        </w:numPr>
        <w:rPr>
          <w:rFonts w:asciiTheme="minorHAnsi" w:hAnsiTheme="minorHAnsi" w:cstheme="minorHAnsi"/>
        </w:rPr>
      </w:pPr>
      <w:r>
        <w:object w:dxaOrig="1531" w:dyaOrig="990" w14:anchorId="2B9C5B64">
          <v:shape id="_x0000_i1027" type="#_x0000_t75" style="width:76.6pt;height:49.55pt" o:ole="">
            <v:imagedata r:id="rId21" o:title=""/>
          </v:shape>
          <o:OLEObject Type="Embed" ProgID="Excel.SheetMacroEnabled.12" ShapeID="_x0000_i1027" DrawAspect="Icon" ObjectID="_1339419643" r:id="rId22"/>
        </w:object>
      </w:r>
    </w:p>
    <w:p w14:paraId="06909217" w14:textId="77777777" w:rsidR="00C64D3E" w:rsidRPr="00C64D3E" w:rsidRDefault="00C64D3E" w:rsidP="00C64D3E">
      <w:pPr>
        <w:rPr>
          <w:rFonts w:asciiTheme="minorHAnsi" w:hAnsiTheme="minorHAnsi" w:cstheme="minorHAnsi"/>
        </w:rPr>
      </w:pPr>
    </w:p>
    <w:p w14:paraId="24FB15EB" w14:textId="4ABA3149" w:rsidR="00C64D3E" w:rsidRPr="00C64D3E" w:rsidRDefault="00C64D3E" w:rsidP="00A507DC">
      <w:pPr>
        <w:pStyle w:val="ListParagraph"/>
        <w:numPr>
          <w:ilvl w:val="0"/>
          <w:numId w:val="3"/>
        </w:numPr>
        <w:rPr>
          <w:rFonts w:asciiTheme="minorHAnsi" w:hAnsiTheme="minorHAnsi" w:cstheme="minorHAnsi"/>
        </w:rPr>
      </w:pPr>
      <w:r>
        <w:object w:dxaOrig="1531" w:dyaOrig="990" w14:anchorId="6EFBBE23">
          <v:shape id="_x0000_i1028" type="#_x0000_t75" style="width:76.6pt;height:49.55pt" o:ole="">
            <v:imagedata r:id="rId23" o:title=""/>
          </v:shape>
          <o:OLEObject Type="Embed" ProgID="Excel.SheetMacroEnabled.12" ShapeID="_x0000_i1028" DrawAspect="Icon" ObjectID="_1339419644" r:id="rId24"/>
        </w:object>
      </w:r>
    </w:p>
    <w:p w14:paraId="154C220F" w14:textId="77777777" w:rsidR="00C64D3E" w:rsidRPr="00C64D3E" w:rsidRDefault="00C64D3E" w:rsidP="00C64D3E">
      <w:pPr>
        <w:rPr>
          <w:rFonts w:asciiTheme="minorHAnsi" w:hAnsiTheme="minorHAnsi" w:cstheme="minorHAnsi"/>
        </w:rPr>
      </w:pPr>
    </w:p>
    <w:p w14:paraId="64019F00" w14:textId="33434DA2" w:rsidR="00C64D3E" w:rsidRPr="00C64D3E" w:rsidRDefault="00C64D3E" w:rsidP="00A507DC">
      <w:pPr>
        <w:pStyle w:val="ListParagraph"/>
        <w:numPr>
          <w:ilvl w:val="0"/>
          <w:numId w:val="3"/>
        </w:numPr>
        <w:rPr>
          <w:rFonts w:asciiTheme="minorHAnsi" w:hAnsiTheme="minorHAnsi" w:cstheme="minorHAnsi"/>
        </w:rPr>
      </w:pPr>
      <w:r>
        <w:object w:dxaOrig="1531" w:dyaOrig="990" w14:anchorId="471CB472">
          <v:shape id="_x0000_i1029" type="#_x0000_t75" style="width:76.6pt;height:49.55pt" o:ole="">
            <v:imagedata r:id="rId25" o:title=""/>
          </v:shape>
          <o:OLEObject Type="Embed" ProgID="Excel.SheetMacroEnabled.12" ShapeID="_x0000_i1029" DrawAspect="Icon" ObjectID="_1339419645" r:id="rId26"/>
        </w:object>
      </w:r>
    </w:p>
    <w:p w14:paraId="11629C3F" w14:textId="77777777" w:rsidR="00C64D3E" w:rsidRPr="00C64D3E" w:rsidRDefault="00C64D3E" w:rsidP="00C64D3E">
      <w:pPr>
        <w:rPr>
          <w:rFonts w:asciiTheme="minorHAnsi" w:hAnsiTheme="minorHAnsi" w:cstheme="minorHAnsi"/>
        </w:rPr>
      </w:pPr>
    </w:p>
    <w:p w14:paraId="38061FFC" w14:textId="5EBBAE02" w:rsidR="00C64D3E" w:rsidRPr="00C64D3E" w:rsidRDefault="00C64D3E" w:rsidP="00A507DC">
      <w:pPr>
        <w:pStyle w:val="ListParagraph"/>
        <w:numPr>
          <w:ilvl w:val="0"/>
          <w:numId w:val="3"/>
        </w:numPr>
        <w:rPr>
          <w:rFonts w:asciiTheme="minorHAnsi" w:hAnsiTheme="minorHAnsi" w:cstheme="minorHAnsi"/>
        </w:rPr>
      </w:pPr>
      <w:r>
        <w:object w:dxaOrig="1531" w:dyaOrig="990" w14:anchorId="250C2A33">
          <v:shape id="_x0000_i1030" type="#_x0000_t75" style="width:76.6pt;height:49.55pt" o:ole="">
            <v:imagedata r:id="rId27" o:title=""/>
          </v:shape>
          <o:OLEObject Type="Embed" ProgID="Excel.SheetMacroEnabled.12" ShapeID="_x0000_i1030" DrawAspect="Icon" ObjectID="_1339419646" r:id="rId28"/>
        </w:object>
      </w:r>
    </w:p>
    <w:p w14:paraId="7B59EBEA" w14:textId="77777777" w:rsidR="00C64D3E" w:rsidRPr="00C64D3E" w:rsidRDefault="00C64D3E" w:rsidP="00C64D3E">
      <w:pPr>
        <w:rPr>
          <w:rFonts w:asciiTheme="minorHAnsi" w:hAnsiTheme="minorHAnsi" w:cstheme="minorHAnsi"/>
        </w:rPr>
      </w:pPr>
    </w:p>
    <w:p w14:paraId="5008A82F" w14:textId="6810574D" w:rsidR="000D7A10" w:rsidRPr="00EF2A18" w:rsidRDefault="000D7A10" w:rsidP="00EF2A18">
      <w:pPr>
        <w:rPr>
          <w:rFonts w:asciiTheme="minorHAnsi" w:hAnsiTheme="minorHAnsi" w:cstheme="minorHAnsi"/>
        </w:rPr>
      </w:pPr>
    </w:p>
    <w:p w14:paraId="7728F2D4" w14:textId="77777777" w:rsidR="00C54EFF" w:rsidRDefault="00C54EFF" w:rsidP="00A507DC">
      <w:pPr>
        <w:pStyle w:val="ListParagraph"/>
        <w:numPr>
          <w:ilvl w:val="0"/>
          <w:numId w:val="2"/>
        </w:numPr>
      </w:pPr>
      <w:bookmarkStart w:id="64" w:name="_MON_1400217310"/>
      <w:bookmarkStart w:id="65" w:name="_MON_1400219920"/>
      <w:bookmarkEnd w:id="64"/>
      <w:bookmarkEnd w:id="65"/>
      <w:r>
        <w:br w:type="page"/>
      </w:r>
    </w:p>
    <w:p w14:paraId="78F8B476" w14:textId="77777777" w:rsidR="00880165" w:rsidRPr="000D28BA" w:rsidRDefault="00C54EFF" w:rsidP="005B59C2">
      <w:pPr>
        <w:pStyle w:val="Heading1"/>
        <w:rPr>
          <w:rFonts w:asciiTheme="minorHAnsi" w:hAnsiTheme="minorHAnsi" w:cstheme="minorHAnsi"/>
          <w:sz w:val="22"/>
          <w:szCs w:val="22"/>
        </w:rPr>
      </w:pPr>
      <w:r w:rsidRPr="00560ECC">
        <w:rPr>
          <w:rFonts w:asciiTheme="minorHAnsi" w:hAnsiTheme="minorHAnsi" w:cstheme="minorHAnsi"/>
        </w:rPr>
        <w:lastRenderedPageBreak/>
        <w:t>References</w:t>
      </w:r>
    </w:p>
    <w:sectPr w:rsidR="00880165" w:rsidRPr="000D28BA" w:rsidSect="00CE69E9">
      <w:endnotePr>
        <w:numFmt w:val="upperLetter"/>
      </w:endnotePr>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4B3F81" w14:textId="77777777" w:rsidR="00894B0D" w:rsidRDefault="00894B0D" w:rsidP="00447D6E">
      <w:r>
        <w:separator/>
      </w:r>
    </w:p>
  </w:endnote>
  <w:endnote w:type="continuationSeparator" w:id="0">
    <w:p w14:paraId="30D73F82" w14:textId="77777777" w:rsidR="00894B0D" w:rsidRDefault="00894B0D" w:rsidP="00447D6E">
      <w:r>
        <w:continuationSeparator/>
      </w:r>
    </w:p>
  </w:endnote>
  <w:endnote w:id="1">
    <w:p w14:paraId="22CC2EA7" w14:textId="49D9BA36" w:rsidR="00894B0D" w:rsidRPr="00BD65E3" w:rsidRDefault="00894B0D" w:rsidP="006D2AE7">
      <w:pPr>
        <w:pStyle w:val="EndnoteText"/>
        <w:spacing w:before="120" w:after="120"/>
        <w:rPr>
          <w:rFonts w:asciiTheme="minorHAnsi" w:hAnsiTheme="minorHAnsi"/>
        </w:rPr>
      </w:pPr>
      <w:proofErr w:type="gramStart"/>
      <w:r w:rsidRPr="00BD65E3">
        <w:rPr>
          <w:rFonts w:asciiTheme="minorHAnsi" w:hAnsiTheme="minorHAnsi"/>
        </w:rPr>
        <w:t>[</w:t>
      </w:r>
      <w:r w:rsidRPr="00BD65E3">
        <w:rPr>
          <w:rStyle w:val="EndnoteReference"/>
          <w:rFonts w:asciiTheme="minorHAnsi" w:hAnsiTheme="minorHAnsi"/>
          <w:vertAlign w:val="baseline"/>
        </w:rPr>
        <w:endnoteRef/>
      </w:r>
      <w:r w:rsidRPr="00BD65E3">
        <w:rPr>
          <w:rFonts w:asciiTheme="minorHAnsi" w:hAnsiTheme="minorHAnsi"/>
        </w:rPr>
        <w:t>] Attachment #1 – WPSDGENRWH1202 Calculation Template v2.2.xlsm.</w:t>
      </w:r>
      <w:proofErr w:type="gramEnd"/>
    </w:p>
  </w:endnote>
  <w:endnote w:id="2">
    <w:p w14:paraId="483E13C5" w14:textId="5DCB1C70" w:rsidR="00894B0D" w:rsidRPr="00BD65E3" w:rsidRDefault="00894B0D" w:rsidP="006D2AE7">
      <w:pPr>
        <w:pStyle w:val="EndnoteText"/>
        <w:spacing w:before="120" w:after="120"/>
        <w:rPr>
          <w:rFonts w:asciiTheme="minorHAnsi" w:hAnsiTheme="minorHAnsi"/>
        </w:rPr>
      </w:pPr>
      <w:proofErr w:type="gramStart"/>
      <w:r w:rsidRPr="00BD65E3">
        <w:rPr>
          <w:rFonts w:asciiTheme="minorHAnsi" w:hAnsiTheme="minorHAnsi"/>
        </w:rPr>
        <w:t>[</w:t>
      </w:r>
      <w:r w:rsidRPr="00BD65E3">
        <w:rPr>
          <w:rStyle w:val="EndnoteReference"/>
          <w:rFonts w:asciiTheme="minorHAnsi" w:hAnsiTheme="minorHAnsi"/>
          <w:vertAlign w:val="baseline"/>
        </w:rPr>
        <w:endnoteRef/>
      </w:r>
      <w:r w:rsidRPr="00BD65E3">
        <w:rPr>
          <w:rFonts w:asciiTheme="minorHAnsi" w:hAnsiTheme="minorHAnsi"/>
        </w:rPr>
        <w:t>] SDG&amp;E’s Energy Efficiency Business Rebates Natural Gas Catalog.</w:t>
      </w:r>
      <w:proofErr w:type="gramEnd"/>
      <w:r w:rsidRPr="00BD65E3">
        <w:rPr>
          <w:rFonts w:asciiTheme="minorHAnsi" w:hAnsiTheme="minorHAnsi"/>
        </w:rPr>
        <w:t xml:space="preserve"> </w:t>
      </w:r>
      <w:hyperlink r:id="rId1" w:history="1">
        <w:r w:rsidRPr="00BD65E3">
          <w:rPr>
            <w:rStyle w:val="Hyperlink"/>
            <w:rFonts w:asciiTheme="minorHAnsi" w:hAnsiTheme="minorHAnsi"/>
          </w:rPr>
          <w:t>http://www.sdge.com/rebates-finder/earn-rebates-your-improvements</w:t>
        </w:r>
      </w:hyperlink>
    </w:p>
  </w:endnote>
  <w:endnote w:id="3">
    <w:p w14:paraId="2009F8AA" w14:textId="540EE65A" w:rsidR="00894B0D" w:rsidRPr="00BD65E3" w:rsidRDefault="00894B0D" w:rsidP="006D2AE7">
      <w:pPr>
        <w:widowControl w:val="0"/>
        <w:autoSpaceDE w:val="0"/>
        <w:autoSpaceDN w:val="0"/>
        <w:adjustRightInd w:val="0"/>
        <w:spacing w:before="120" w:after="120"/>
        <w:rPr>
          <w:rFonts w:asciiTheme="minorHAnsi" w:hAnsiTheme="minorHAnsi" w:cs="Helvetica"/>
          <w:sz w:val="20"/>
          <w:szCs w:val="20"/>
        </w:rPr>
      </w:pPr>
      <w:r w:rsidRPr="00BD65E3">
        <w:rPr>
          <w:rFonts w:asciiTheme="minorHAnsi" w:hAnsiTheme="minorHAnsi"/>
          <w:sz w:val="20"/>
          <w:szCs w:val="20"/>
        </w:rPr>
        <w:t>[</w:t>
      </w:r>
      <w:r w:rsidRPr="00BD65E3">
        <w:rPr>
          <w:rStyle w:val="EndnoteReference"/>
          <w:rFonts w:asciiTheme="minorHAnsi" w:hAnsiTheme="minorHAnsi"/>
          <w:sz w:val="20"/>
          <w:szCs w:val="20"/>
          <w:vertAlign w:val="baseline"/>
        </w:rPr>
        <w:endnoteRef/>
      </w:r>
      <w:r w:rsidRPr="00BD65E3">
        <w:rPr>
          <w:rFonts w:asciiTheme="minorHAnsi" w:hAnsiTheme="minorHAnsi"/>
          <w:sz w:val="20"/>
          <w:szCs w:val="20"/>
        </w:rPr>
        <w:t xml:space="preserve">] </w:t>
      </w:r>
      <w:r w:rsidRPr="00BD65E3">
        <w:rPr>
          <w:rFonts w:asciiTheme="minorHAnsi" w:hAnsiTheme="minorHAnsi" w:cstheme="minorHAnsi"/>
          <w:sz w:val="20"/>
          <w:szCs w:val="20"/>
        </w:rPr>
        <w:t xml:space="preserve">DEER2011 Update Net-To-Gross table  (05/16/2012) </w:t>
      </w:r>
      <w:hyperlink r:id="rId2" w:history="1">
        <w:r w:rsidRPr="00BD65E3">
          <w:rPr>
            <w:rStyle w:val="Hyperlink"/>
            <w:rFonts w:asciiTheme="minorHAnsi" w:hAnsiTheme="minorHAnsi" w:cstheme="minorHAnsi"/>
            <w:sz w:val="20"/>
            <w:szCs w:val="20"/>
          </w:rPr>
          <w:t>http://www.deeresources.com/files/DEER2011/download/DEER2011_NTGR_2012-05-16.xls</w:t>
        </w:r>
      </w:hyperlink>
    </w:p>
  </w:endnote>
  <w:endnote w:id="4">
    <w:p w14:paraId="69FA30D5" w14:textId="791EE919"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CEC Database – Boilers Large Non-Electric, http://www.energy.ca.gov/appliances/database/historical_excel_files/Boilers/, Accessed April 29, 2014</w:t>
      </w:r>
    </w:p>
    <w:bookmarkStart w:id="18" w:name="_MON_1461494548"/>
    <w:bookmarkEnd w:id="18"/>
    <w:p w14:paraId="3E30494D" w14:textId="77777777" w:rsidR="00894B0D" w:rsidRPr="00BD65E3" w:rsidRDefault="00894B0D" w:rsidP="006D2AE7">
      <w:pPr>
        <w:pStyle w:val="EndnoteText"/>
        <w:spacing w:before="120" w:after="120"/>
        <w:rPr>
          <w:rFonts w:asciiTheme="minorHAnsi" w:hAnsiTheme="minorHAnsi"/>
        </w:rPr>
      </w:pPr>
      <w:r w:rsidRPr="00BD65E3">
        <w:rPr>
          <w:rFonts w:asciiTheme="minorHAnsi" w:hAnsiTheme="minorHAnsi"/>
        </w:rPr>
        <w:object w:dxaOrig="1531" w:dyaOrig="990" w14:anchorId="053F57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6.6pt;height:49.55pt" o:ole="">
            <v:imagedata r:id="rId3" o:title=""/>
          </v:shape>
          <o:OLEObject Type="Embed" ProgID="Excel.Sheet.8" ShapeID="_x0000_i1032" DrawAspect="Icon" ObjectID="_1339419647" r:id="rId4"/>
        </w:object>
      </w:r>
    </w:p>
  </w:endnote>
  <w:endnote w:id="5">
    <w:p w14:paraId="62F76657" w14:textId="2DAEC368"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Attachment Files, Zipped, Previous Revision, Pipe Insulation Workpaper</w:t>
      </w:r>
    </w:p>
    <w:p w14:paraId="481DFEDB" w14:textId="77777777" w:rsidR="00894B0D" w:rsidRPr="00BD65E3" w:rsidRDefault="00894B0D" w:rsidP="006D2AE7">
      <w:pPr>
        <w:pStyle w:val="EndnoteText"/>
        <w:spacing w:before="120" w:after="120"/>
        <w:rPr>
          <w:rFonts w:asciiTheme="minorHAnsi" w:hAnsiTheme="minorHAnsi"/>
        </w:rPr>
      </w:pPr>
      <w:r w:rsidRPr="00BD65E3">
        <w:rPr>
          <w:rFonts w:asciiTheme="minorHAnsi" w:hAnsiTheme="minorHAnsi"/>
        </w:rPr>
        <w:tab/>
      </w:r>
      <w:r w:rsidRPr="00BD65E3">
        <w:rPr>
          <w:rFonts w:asciiTheme="minorHAnsi" w:hAnsiTheme="minorHAnsi"/>
        </w:rPr>
        <w:object w:dxaOrig="2806" w:dyaOrig="810" w14:anchorId="5A720359">
          <v:shape id="_x0000_i1034" type="#_x0000_t75" style="width:138.7pt;height:40.95pt" o:ole="">
            <v:imagedata r:id="rId5" o:title=""/>
          </v:shape>
          <o:OLEObject Type="Embed" ProgID="Package" ShapeID="_x0000_i1034" DrawAspect="Content" ObjectID="_1339419648" r:id="rId6"/>
        </w:object>
      </w:r>
    </w:p>
  </w:endnote>
  <w:endnote w:id="6">
    <w:p w14:paraId="5D78D45B" w14:textId="4B33692C"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DEER2011 and DEER2014 Weather Data Comparison, Basis for Attachment #2</w:t>
      </w:r>
      <w:r>
        <w:rPr>
          <w:rFonts w:asciiTheme="minorHAnsi" w:hAnsiTheme="minorHAnsi"/>
        </w:rPr>
        <w:t>.</w:t>
      </w:r>
    </w:p>
    <w:p w14:paraId="27BDFC09" w14:textId="7774356E" w:rsidR="00894B0D" w:rsidRPr="00BD65E3" w:rsidRDefault="00894B0D" w:rsidP="006D2AE7">
      <w:pPr>
        <w:pStyle w:val="EndnoteText"/>
        <w:spacing w:before="120" w:after="120"/>
        <w:rPr>
          <w:rFonts w:asciiTheme="minorHAnsi" w:hAnsiTheme="minorHAnsi"/>
        </w:rPr>
      </w:pPr>
      <w:r w:rsidRPr="00BD65E3">
        <w:rPr>
          <w:rFonts w:asciiTheme="minorHAnsi" w:hAnsiTheme="minorHAnsi"/>
        </w:rPr>
        <w:t>http://www.deeresources.com/files/DEER2013codeUpdate/download/DEER2013-Weather-Data-Comparison.zip</w:t>
      </w:r>
    </w:p>
  </w:endnote>
  <w:endnote w:id="7">
    <w:p w14:paraId="0996E41D" w14:textId="2DDD1557"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Pipe Insulation Calculations - Attachments #3 and #4</w:t>
      </w:r>
    </w:p>
  </w:endnote>
  <w:endnote w:id="8">
    <w:p w14:paraId="60C3A081" w14:textId="3241DE43"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Pipe Fitting Calculations - Attachments #5 and #6</w:t>
      </w:r>
    </w:p>
  </w:endnote>
  <w:endnote w:id="9">
    <w:p w14:paraId="7B703441" w14:textId="0C816A6F" w:rsidR="00894B0D" w:rsidRPr="00BD65E3" w:rsidRDefault="00894B0D" w:rsidP="006D2AE7">
      <w:pPr>
        <w:pStyle w:val="EndnoteText"/>
        <w:spacing w:before="120" w:after="120"/>
        <w:rPr>
          <w:rFonts w:asciiTheme="minorHAnsi" w:hAnsiTheme="minorHAnsi"/>
        </w:rPr>
      </w:pPr>
      <w:r>
        <w:rPr>
          <w:rFonts w:asciiTheme="minorHAnsi" w:hAnsiTheme="minorHAnsi"/>
        </w:rPr>
        <w:t>[</w:t>
      </w:r>
      <w:r w:rsidRPr="00BD65E3">
        <w:rPr>
          <w:rStyle w:val="EndnoteReference"/>
          <w:rFonts w:asciiTheme="minorHAnsi" w:hAnsiTheme="minorHAnsi"/>
          <w:vertAlign w:val="baseline"/>
        </w:rPr>
        <w:endnoteRef/>
      </w:r>
      <w:r>
        <w:rPr>
          <w:rFonts w:asciiTheme="minorHAnsi" w:hAnsiTheme="minorHAnsi"/>
        </w:rPr>
        <w:t>]</w:t>
      </w:r>
      <w:r w:rsidRPr="00BD65E3">
        <w:rPr>
          <w:rFonts w:asciiTheme="minorHAnsi" w:hAnsiTheme="minorHAnsi"/>
        </w:rPr>
        <w:t xml:space="preserve"> Revised DEER Measure Cost Summary (05_30_2008) Revised (06_02_2008)</w:t>
      </w:r>
      <w:proofErr w:type="gramStart"/>
      <w:r w:rsidRPr="00BD65E3">
        <w:rPr>
          <w:rFonts w:asciiTheme="minorHAnsi" w:hAnsiTheme="minorHAnsi"/>
        </w:rPr>
        <w:t>.</w:t>
      </w:r>
      <w:proofErr w:type="spellStart"/>
      <w:r w:rsidRPr="00BD65E3">
        <w:rPr>
          <w:rFonts w:asciiTheme="minorHAnsi" w:hAnsiTheme="minorHAnsi"/>
        </w:rPr>
        <w:t>xls</w:t>
      </w:r>
      <w:proofErr w:type="spellEnd"/>
      <w:proofErr w:type="gramEnd"/>
    </w:p>
    <w:p w14:paraId="1A9198D4" w14:textId="77777777" w:rsidR="00894B0D" w:rsidRDefault="00894B0D" w:rsidP="00A724C9">
      <w:pPr>
        <w:pStyle w:val="EndnoteText"/>
      </w:pPr>
      <w:r>
        <w:tab/>
      </w:r>
      <w:bookmarkStart w:id="54" w:name="_MON_1459703410"/>
      <w:bookmarkEnd w:id="54"/>
      <w:r>
        <w:object w:dxaOrig="1454" w:dyaOrig="913" w14:anchorId="2A618D23">
          <v:shape id="_x0000_i1036" type="#_x0000_t75" style="width:1in;height:45.6pt" o:ole="">
            <v:imagedata r:id="rId7" o:title=""/>
          </v:shape>
          <o:OLEObject Type="Embed" ProgID="Excel.Sheet.8" ShapeID="_x0000_i1036" DrawAspect="Icon" ObjectID="_1339419649" r:id="rId8"/>
        </w:objec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Arial Narrow">
    <w:panose1 w:val="020B050602020203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rebuchet MS">
    <w:panose1 w:val="020B0603020202020204"/>
    <w:charset w:val="00"/>
    <w:family w:val="auto"/>
    <w:pitch w:val="variable"/>
    <w:sig w:usb0="00000287" w:usb1="00000000" w:usb2="00000000" w:usb3="00000000" w:csb0="0000009F" w:csb1="00000000"/>
  </w:font>
  <w:font w:name="Tahoma">
    <w:panose1 w:val="020B060403050404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PMingLiU">
    <w:altName w:val="新細明體"/>
    <w:charset w:val="88"/>
    <w:family w:val="roman"/>
    <w:pitch w:val="variable"/>
    <w:sig w:usb0="A00002FF" w:usb1="28CFFCFA" w:usb2="00000016" w:usb3="00000000" w:csb0="00100001" w:csb1="00000000"/>
  </w:font>
  <w:font w:name="Batang">
    <w:altName w:val="바탕"/>
    <w:charset w:val="81"/>
    <w:family w:val="roman"/>
    <w:pitch w:val="variable"/>
    <w:sig w:usb0="B00002AF" w:usb1="69D77CFB" w:usb2="00000030" w:usb3="00000000" w:csb0="0008009F" w:csb1="00000000"/>
  </w:font>
  <w:font w:name="MS Mincho">
    <w:altName w:val="ＭＳ 明朝"/>
    <w:charset w:val="80"/>
    <w:family w:val="modern"/>
    <w:pitch w:val="fixed"/>
    <w:sig w:usb0="A00002BF" w:usb1="68C7FCFB" w:usb2="00000010" w:usb3="00000000" w:csb0="0002009F" w:csb1="00000000"/>
  </w:font>
  <w:font w:name="Helvetica">
    <w:panose1 w:val="000000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82A647" w14:textId="77777777" w:rsidR="00894B0D" w:rsidRPr="009500DC" w:rsidRDefault="00894B0D" w:rsidP="00447D6E">
    <w:pPr>
      <w:pStyle w:val="Footer"/>
      <w:jc w:val="right"/>
      <w:rPr>
        <w:rFonts w:asciiTheme="minorHAnsi" w:hAnsiTheme="minorHAnsi" w:cstheme="minorHAnsi"/>
      </w:rPr>
    </w:pPr>
    <w:r>
      <w:rPr>
        <w:rFonts w:asciiTheme="minorHAnsi" w:hAnsiTheme="minorHAnsi" w:cstheme="minorHAnsi"/>
        <w:b/>
        <w:sz w:val="36"/>
        <w:szCs w:val="36"/>
      </w:rPr>
      <w:t>June 27, 2014</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ED22E" w14:textId="2A82EA6E" w:rsidR="00894B0D" w:rsidRPr="009500DC" w:rsidRDefault="00894B0D"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sidRPr="00AD2EA5">
      <w:rPr>
        <w:rFonts w:asciiTheme="minorHAnsi" w:hAnsiTheme="minorHAnsi" w:cstheme="minorHAnsi"/>
        <w:b/>
        <w:sz w:val="20"/>
        <w:szCs w:val="20"/>
      </w:rPr>
      <w:t>WPSDGENRWH1202</w:t>
    </w:r>
    <w:r w:rsidRPr="009500DC">
      <w:rPr>
        <w:rFonts w:asciiTheme="minorHAnsi" w:hAnsiTheme="minorHAnsi" w:cstheme="minorHAnsi"/>
        <w:b/>
        <w:sz w:val="20"/>
        <w:szCs w:val="20"/>
      </w:rPr>
      <w:t xml:space="preserve">, Revision </w:t>
    </w:r>
    <w:r w:rsidR="002E08F3">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A3919">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June 27, 2014</w:t>
    </w:r>
  </w:p>
  <w:p w14:paraId="5C5213B6" w14:textId="77777777" w:rsidR="00894B0D" w:rsidRPr="009500DC" w:rsidRDefault="00894B0D" w:rsidP="009500DC">
    <w:pPr>
      <w:pStyle w:val="Footer"/>
      <w:pBdr>
        <w:top w:val="single" w:sz="4" w:space="1" w:color="auto"/>
      </w:pBdr>
      <w:tabs>
        <w:tab w:val="clear" w:pos="4680"/>
        <w:tab w:val="clear" w:pos="9360"/>
        <w:tab w:val="right" w:pos="21600"/>
      </w:tabs>
      <w:rPr>
        <w:rFonts w:asciiTheme="minorHAnsi" w:hAnsiTheme="minorHAnsi" w:cstheme="minorHAnsi"/>
      </w:rPr>
    </w:pPr>
    <w:r>
      <w:rPr>
        <w:rFonts w:asciiTheme="minorHAnsi" w:hAnsiTheme="minorHAnsi" w:cstheme="minorHAnsi"/>
        <w:b/>
        <w:sz w:val="20"/>
        <w:szCs w:val="20"/>
      </w:rPr>
      <w:t>San Diego Gas &amp; Electric</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BBFE4A" w14:textId="6C144F9E" w:rsidR="00894B0D" w:rsidRPr="009500DC" w:rsidRDefault="00894B0D" w:rsidP="009500DC">
    <w:pPr>
      <w:pStyle w:val="Footer"/>
      <w:pBdr>
        <w:top w:val="single" w:sz="4" w:space="1" w:color="auto"/>
      </w:pBdr>
      <w:rPr>
        <w:rFonts w:asciiTheme="minorHAnsi" w:hAnsiTheme="minorHAnsi" w:cstheme="minorHAnsi"/>
        <w:b/>
        <w:sz w:val="20"/>
        <w:szCs w:val="20"/>
      </w:rPr>
    </w:pPr>
    <w:r w:rsidRPr="00AD2EA5">
      <w:rPr>
        <w:rFonts w:asciiTheme="minorHAnsi" w:hAnsiTheme="minorHAnsi" w:cstheme="minorHAnsi"/>
        <w:b/>
        <w:sz w:val="20"/>
        <w:szCs w:val="20"/>
      </w:rPr>
      <w:t>WPSDGENRWH1202</w:t>
    </w:r>
    <w:r w:rsidRPr="009500DC">
      <w:rPr>
        <w:rFonts w:asciiTheme="minorHAnsi" w:hAnsiTheme="minorHAnsi" w:cstheme="minorHAnsi"/>
        <w:b/>
        <w:sz w:val="20"/>
        <w:szCs w:val="20"/>
      </w:rPr>
      <w:t xml:space="preserve">, Revision </w:t>
    </w:r>
    <w:r w:rsidR="002E08F3">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A3919">
      <w:rPr>
        <w:rFonts w:asciiTheme="minorHAnsi" w:hAnsiTheme="minorHAnsi" w:cstheme="minorHAnsi"/>
        <w:b/>
        <w:noProof/>
        <w:sz w:val="20"/>
        <w:szCs w:val="20"/>
      </w:rPr>
      <w:t>18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27, 2014</w:t>
    </w:r>
  </w:p>
  <w:p w14:paraId="4E173C91" w14:textId="77777777" w:rsidR="00894B0D" w:rsidRPr="009500DC" w:rsidRDefault="00894B0D" w:rsidP="007373B4">
    <w:pPr>
      <w:pStyle w:val="Footer"/>
      <w:pBdr>
        <w:top w:val="single" w:sz="4" w:space="1" w:color="auto"/>
      </w:pBdr>
      <w:rPr>
        <w:rFonts w:asciiTheme="minorHAnsi" w:hAnsiTheme="minorHAnsi" w:cstheme="minorHAnsi"/>
      </w:rPr>
    </w:pPr>
    <w:r>
      <w:rPr>
        <w:rFonts w:asciiTheme="minorHAnsi" w:hAnsiTheme="minorHAnsi" w:cstheme="minorHAnsi"/>
        <w:b/>
        <w:sz w:val="20"/>
        <w:szCs w:val="20"/>
      </w:rPr>
      <w:t>San Diego Gas &amp; Electric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788D76" w14:textId="77777777" w:rsidR="00894B0D" w:rsidRDefault="00894B0D" w:rsidP="00447D6E">
      <w:r>
        <w:separator/>
      </w:r>
    </w:p>
  </w:footnote>
  <w:footnote w:type="continuationSeparator" w:id="0">
    <w:p w14:paraId="4DCBF6D1" w14:textId="77777777" w:rsidR="00894B0D" w:rsidRDefault="00894B0D" w:rsidP="00447D6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E901136"/>
    <w:lvl w:ilvl="0">
      <w:start w:val="1"/>
      <w:numFmt w:val="decimal"/>
      <w:pStyle w:val="ListNumber5"/>
      <w:lvlText w:val="%1."/>
      <w:lvlJc w:val="left"/>
      <w:pPr>
        <w:tabs>
          <w:tab w:val="num" w:pos="1800"/>
        </w:tabs>
        <w:ind w:left="1800" w:hanging="360"/>
      </w:pPr>
    </w:lvl>
  </w:abstractNum>
  <w:abstractNum w:abstractNumId="1">
    <w:nsid w:val="0EE50C2C"/>
    <w:multiLevelType w:val="hybridMultilevel"/>
    <w:tmpl w:val="4E72E940"/>
    <w:lvl w:ilvl="0" w:tplc="04090015">
      <w:start w:val="1"/>
      <w:numFmt w:val="upp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1146BDB"/>
    <w:multiLevelType w:val="hybridMultilevel"/>
    <w:tmpl w:val="CC043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5C19D9"/>
    <w:multiLevelType w:val="multilevel"/>
    <w:tmpl w:val="AD32CBA6"/>
    <w:lvl w:ilvl="0">
      <w:start w:val="1"/>
      <w:numFmt w:val="decimal"/>
      <w:pStyle w:val="WPSCT"/>
      <w:suff w:val="nothing"/>
      <w:lvlText w:val="SECTION %1 - "/>
      <w:lvlJc w:val="left"/>
      <w:pPr>
        <w:ind w:left="576" w:hanging="576"/>
      </w:pPr>
      <w:rPr>
        <w:rFonts w:ascii="Arial" w:hAnsi="Arial" w:cs="Times New Roman" w:hint="default"/>
        <w:b/>
        <w:i w:val="0"/>
        <w:sz w:val="20"/>
      </w:rPr>
    </w:lvl>
    <w:lvl w:ilvl="1">
      <w:start w:val="1"/>
      <w:numFmt w:val="decimalZero"/>
      <w:pStyle w:val="ART"/>
      <w:lvlText w:val="%1.%2"/>
      <w:lvlJc w:val="left"/>
      <w:pPr>
        <w:tabs>
          <w:tab w:val="num" w:pos="720"/>
        </w:tabs>
        <w:ind w:left="720" w:hanging="720"/>
      </w:pPr>
      <w:rPr>
        <w:rFonts w:cs="Times New Roman" w:hint="default"/>
        <w:b/>
        <w:i w:val="0"/>
      </w:rPr>
    </w:lvl>
    <w:lvl w:ilvl="2">
      <w:start w:val="1"/>
      <w:numFmt w:val="upperLetter"/>
      <w:pStyle w:val="PR1"/>
      <w:lvlText w:val="%3."/>
      <w:lvlJc w:val="left"/>
      <w:pPr>
        <w:tabs>
          <w:tab w:val="num" w:pos="1152"/>
        </w:tabs>
        <w:ind w:left="1152" w:hanging="432"/>
      </w:pPr>
      <w:rPr>
        <w:rFonts w:cs="Times New Roman" w:hint="default"/>
      </w:rPr>
    </w:lvl>
    <w:lvl w:ilvl="3">
      <w:start w:val="1"/>
      <w:numFmt w:val="decimal"/>
      <w:pStyle w:val="PR2"/>
      <w:lvlText w:val="%4."/>
      <w:lvlJc w:val="left"/>
      <w:pPr>
        <w:tabs>
          <w:tab w:val="num" w:pos="1584"/>
        </w:tabs>
        <w:ind w:left="1584" w:hanging="432"/>
      </w:pPr>
      <w:rPr>
        <w:rFonts w:ascii="Arial" w:hAnsi="Arial" w:cs="Times New Roman" w:hint="default"/>
        <w:b w:val="0"/>
        <w:i w:val="0"/>
        <w:sz w:val="20"/>
      </w:rPr>
    </w:lvl>
    <w:lvl w:ilvl="4">
      <w:start w:val="1"/>
      <w:numFmt w:val="lowerLetter"/>
      <w:pStyle w:val="PR3"/>
      <w:lvlText w:val="%5."/>
      <w:lvlJc w:val="left"/>
      <w:pPr>
        <w:tabs>
          <w:tab w:val="num" w:pos="2016"/>
        </w:tabs>
        <w:ind w:left="2016" w:hanging="432"/>
      </w:pPr>
      <w:rPr>
        <w:rFonts w:ascii="Arial" w:hAnsi="Arial" w:cs="Times New Roman" w:hint="default"/>
        <w:b w:val="0"/>
        <w:i w:val="0"/>
        <w:sz w:val="20"/>
      </w:rPr>
    </w:lvl>
    <w:lvl w:ilvl="5">
      <w:start w:val="1"/>
      <w:numFmt w:val="lowerRoman"/>
      <w:pStyle w:val="PR4"/>
      <w:lvlText w:val="%6."/>
      <w:lvlJc w:val="left"/>
      <w:pPr>
        <w:tabs>
          <w:tab w:val="num" w:pos="2736"/>
        </w:tabs>
        <w:ind w:left="2448" w:hanging="432"/>
      </w:pPr>
      <w:rPr>
        <w:rFonts w:ascii="Arial" w:hAnsi="Arial" w:cs="Times New Roman" w:hint="default"/>
        <w:b w:val="0"/>
        <w:i w:val="0"/>
        <w:sz w:val="20"/>
      </w:rPr>
    </w:lvl>
    <w:lvl w:ilvl="6">
      <w:start w:val="1"/>
      <w:numFmt w:val="lowerLetter"/>
      <w:pStyle w:val="PR5"/>
      <w:lvlText w:val="%7)"/>
      <w:lvlJc w:val="left"/>
      <w:pPr>
        <w:tabs>
          <w:tab w:val="num" w:pos="2880"/>
        </w:tabs>
        <w:ind w:left="2880" w:hanging="432"/>
      </w:pPr>
      <w:rPr>
        <w:rFonts w:ascii="Arial" w:hAnsi="Arial" w:cs="Times New Roman" w:hint="default"/>
        <w:b w:val="0"/>
        <w:i w:val="0"/>
        <w:sz w:val="20"/>
      </w:rPr>
    </w:lvl>
    <w:lvl w:ilvl="7">
      <w:start w:val="1"/>
      <w:numFmt w:val="lowerRoman"/>
      <w:pStyle w:val="PR6"/>
      <w:lvlText w:val="%8)"/>
      <w:lvlJc w:val="left"/>
      <w:pPr>
        <w:tabs>
          <w:tab w:val="num" w:pos="3600"/>
        </w:tabs>
        <w:ind w:left="3312" w:hanging="432"/>
      </w:pPr>
      <w:rPr>
        <w:rFonts w:ascii="Arial" w:hAnsi="Arial" w:cs="Times New Roman" w:hint="default"/>
        <w:b w:val="0"/>
        <w:i w:val="0"/>
        <w:sz w:val="20"/>
      </w:rPr>
    </w:lvl>
    <w:lvl w:ilvl="8">
      <w:start w:val="27"/>
      <w:numFmt w:val="lowerLetter"/>
      <w:pStyle w:val="PR7"/>
      <w:lvlText w:val="%9)"/>
      <w:lvlJc w:val="left"/>
      <w:pPr>
        <w:tabs>
          <w:tab w:val="num" w:pos="3744"/>
        </w:tabs>
        <w:ind w:left="3744" w:hanging="432"/>
      </w:pPr>
      <w:rPr>
        <w:rFonts w:ascii="Arial" w:hAnsi="Arial" w:cs="Times New Roman" w:hint="default"/>
        <w:b w:val="0"/>
        <w:i w:val="0"/>
        <w:sz w:val="20"/>
      </w:rPr>
    </w:lvl>
  </w:abstractNum>
  <w:abstractNum w:abstractNumId="4">
    <w:nsid w:val="25DD576C"/>
    <w:multiLevelType w:val="hybridMultilevel"/>
    <w:tmpl w:val="04520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4F73B2"/>
    <w:multiLevelType w:val="hybridMultilevel"/>
    <w:tmpl w:val="A7CA8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4776EA"/>
    <w:multiLevelType w:val="hybridMultilevel"/>
    <w:tmpl w:val="86A2769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8">
    <w:nsid w:val="56BB1CE5"/>
    <w:multiLevelType w:val="hybridMultilevel"/>
    <w:tmpl w:val="6750C6AA"/>
    <w:lvl w:ilvl="0" w:tplc="0FC44120">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AF91D73"/>
    <w:multiLevelType w:val="hybridMultilevel"/>
    <w:tmpl w:val="EDCEB8B8"/>
    <w:lvl w:ilvl="0" w:tplc="04090015">
      <w:start w:val="1"/>
      <w:numFmt w:val="upp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717F597A"/>
    <w:multiLevelType w:val="hybridMultilevel"/>
    <w:tmpl w:val="CE40F118"/>
    <w:lvl w:ilvl="0" w:tplc="D722E300">
      <w:start w:val="1"/>
      <w:numFmt w:val="decimal"/>
      <w:lvlText w:val="Table %1 -"/>
      <w:lvlJc w:val="left"/>
      <w:pPr>
        <w:tabs>
          <w:tab w:val="num" w:pos="1080"/>
        </w:tabs>
        <w:ind w:left="1080" w:hanging="360"/>
      </w:pPr>
      <w:rPr>
        <w:rFonts w:ascii="Arial" w:hAnsi="Arial" w:hint="default"/>
        <w:b/>
        <w:i w:val="0"/>
        <w:sz w:val="2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71E373C9"/>
    <w:multiLevelType w:val="hybridMultilevel"/>
    <w:tmpl w:val="89724C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63D5126"/>
    <w:multiLevelType w:val="singleLevel"/>
    <w:tmpl w:val="56FA339C"/>
    <w:lvl w:ilvl="0">
      <w:start w:val="1"/>
      <w:numFmt w:val="bullet"/>
      <w:pStyle w:val="SP-STANDARDPARAGRAPH"/>
      <w:lvlText w:val=""/>
      <w:lvlJc w:val="left"/>
      <w:pPr>
        <w:tabs>
          <w:tab w:val="num" w:pos="1080"/>
        </w:tabs>
        <w:ind w:left="1080" w:hanging="360"/>
      </w:pPr>
      <w:rPr>
        <w:rFonts w:ascii="Symbol" w:hAnsi="Symbol" w:hint="default"/>
      </w:rPr>
    </w:lvl>
  </w:abstractNum>
  <w:num w:numId="1">
    <w:abstractNumId w:val="0"/>
  </w:num>
  <w:num w:numId="2">
    <w:abstractNumId w:val="8"/>
  </w:num>
  <w:num w:numId="3">
    <w:abstractNumId w:val="4"/>
  </w:num>
  <w:num w:numId="4">
    <w:abstractNumId w:val="2"/>
  </w:num>
  <w:num w:numId="5">
    <w:abstractNumId w:val="3"/>
  </w:num>
  <w:num w:numId="6">
    <w:abstractNumId w:val="1"/>
  </w:num>
  <w:num w:numId="7">
    <w:abstractNumId w:val="9"/>
  </w:num>
  <w:num w:numId="8">
    <w:abstractNumId w:val="7"/>
  </w:num>
  <w:num w:numId="9">
    <w:abstractNumId w:val="10"/>
  </w:num>
  <w:num w:numId="10">
    <w:abstractNumId w:val="5"/>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12">
    <w:abstractNumId w:val="6"/>
  </w:num>
  <w:num w:numId="13">
    <w:abstractNumId w:val="12"/>
  </w:num>
  <w:num w:numId="14">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2"/>
  <w:proofState w:spelling="clean" w:grammar="clean"/>
  <w:defaultTabStop w:val="720"/>
  <w:characterSpacingControl w:val="doNotCompress"/>
  <w:hdrShapeDefaults>
    <o:shapedefaults v:ext="edit" spidmax="2050"/>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0104"/>
    <w:rsid w:val="00002088"/>
    <w:rsid w:val="00005902"/>
    <w:rsid w:val="000113C0"/>
    <w:rsid w:val="000140FF"/>
    <w:rsid w:val="000224FD"/>
    <w:rsid w:val="00027183"/>
    <w:rsid w:val="00027792"/>
    <w:rsid w:val="00033EA1"/>
    <w:rsid w:val="00042CC7"/>
    <w:rsid w:val="0004498A"/>
    <w:rsid w:val="00051C6B"/>
    <w:rsid w:val="00056947"/>
    <w:rsid w:val="0006455D"/>
    <w:rsid w:val="0006736A"/>
    <w:rsid w:val="000749A5"/>
    <w:rsid w:val="00076DF4"/>
    <w:rsid w:val="0007784C"/>
    <w:rsid w:val="00080343"/>
    <w:rsid w:val="000814B9"/>
    <w:rsid w:val="00085036"/>
    <w:rsid w:val="00085540"/>
    <w:rsid w:val="00085694"/>
    <w:rsid w:val="0009074D"/>
    <w:rsid w:val="000A63C9"/>
    <w:rsid w:val="000C0000"/>
    <w:rsid w:val="000C18CC"/>
    <w:rsid w:val="000D28BA"/>
    <w:rsid w:val="000D508B"/>
    <w:rsid w:val="000D7A10"/>
    <w:rsid w:val="000E768F"/>
    <w:rsid w:val="000E7AC5"/>
    <w:rsid w:val="000F130A"/>
    <w:rsid w:val="000F1400"/>
    <w:rsid w:val="00107242"/>
    <w:rsid w:val="00110549"/>
    <w:rsid w:val="00110D68"/>
    <w:rsid w:val="00113503"/>
    <w:rsid w:val="00120AAA"/>
    <w:rsid w:val="001229FA"/>
    <w:rsid w:val="00126F2A"/>
    <w:rsid w:val="00147155"/>
    <w:rsid w:val="00153CB3"/>
    <w:rsid w:val="00165357"/>
    <w:rsid w:val="00176DBB"/>
    <w:rsid w:val="001811EE"/>
    <w:rsid w:val="00186125"/>
    <w:rsid w:val="001970D0"/>
    <w:rsid w:val="001A0EB4"/>
    <w:rsid w:val="001A2088"/>
    <w:rsid w:val="001A224D"/>
    <w:rsid w:val="001A232F"/>
    <w:rsid w:val="001A425B"/>
    <w:rsid w:val="001A5F62"/>
    <w:rsid w:val="001A5F90"/>
    <w:rsid w:val="001B080D"/>
    <w:rsid w:val="001B14DA"/>
    <w:rsid w:val="001B618B"/>
    <w:rsid w:val="001B6B8E"/>
    <w:rsid w:val="001C4140"/>
    <w:rsid w:val="001D30C1"/>
    <w:rsid w:val="001D329B"/>
    <w:rsid w:val="001D3354"/>
    <w:rsid w:val="001D64FA"/>
    <w:rsid w:val="001D6797"/>
    <w:rsid w:val="001D7F93"/>
    <w:rsid w:val="001E0829"/>
    <w:rsid w:val="001E1A38"/>
    <w:rsid w:val="001E63E7"/>
    <w:rsid w:val="001F05CE"/>
    <w:rsid w:val="001F1AA8"/>
    <w:rsid w:val="001F462C"/>
    <w:rsid w:val="001F761B"/>
    <w:rsid w:val="0020196B"/>
    <w:rsid w:val="0020348D"/>
    <w:rsid w:val="00214EDE"/>
    <w:rsid w:val="00230C69"/>
    <w:rsid w:val="00242697"/>
    <w:rsid w:val="00245D2E"/>
    <w:rsid w:val="002567CD"/>
    <w:rsid w:val="00260632"/>
    <w:rsid w:val="00263ABF"/>
    <w:rsid w:val="00265DA6"/>
    <w:rsid w:val="00274FBE"/>
    <w:rsid w:val="002762E1"/>
    <w:rsid w:val="002811BC"/>
    <w:rsid w:val="00283DE8"/>
    <w:rsid w:val="00285966"/>
    <w:rsid w:val="00295D93"/>
    <w:rsid w:val="00297664"/>
    <w:rsid w:val="00297ECC"/>
    <w:rsid w:val="002A0009"/>
    <w:rsid w:val="002A3D26"/>
    <w:rsid w:val="002A5C22"/>
    <w:rsid w:val="002A6AFE"/>
    <w:rsid w:val="002B1ADF"/>
    <w:rsid w:val="002B595A"/>
    <w:rsid w:val="002C1C55"/>
    <w:rsid w:val="002C39E3"/>
    <w:rsid w:val="002C444C"/>
    <w:rsid w:val="002C6C7A"/>
    <w:rsid w:val="002D06AC"/>
    <w:rsid w:val="002E08F3"/>
    <w:rsid w:val="002E2443"/>
    <w:rsid w:val="002E6DA8"/>
    <w:rsid w:val="002F1437"/>
    <w:rsid w:val="002F3943"/>
    <w:rsid w:val="002F650E"/>
    <w:rsid w:val="003070D9"/>
    <w:rsid w:val="003071E8"/>
    <w:rsid w:val="0031146F"/>
    <w:rsid w:val="003157ED"/>
    <w:rsid w:val="003175AC"/>
    <w:rsid w:val="00330FBE"/>
    <w:rsid w:val="00332700"/>
    <w:rsid w:val="003331AB"/>
    <w:rsid w:val="0033338A"/>
    <w:rsid w:val="003333BC"/>
    <w:rsid w:val="00345D80"/>
    <w:rsid w:val="003471D4"/>
    <w:rsid w:val="00350FA3"/>
    <w:rsid w:val="003560BA"/>
    <w:rsid w:val="003620FC"/>
    <w:rsid w:val="003A79DE"/>
    <w:rsid w:val="003B0495"/>
    <w:rsid w:val="003B367C"/>
    <w:rsid w:val="003B727F"/>
    <w:rsid w:val="003C4217"/>
    <w:rsid w:val="003C66BA"/>
    <w:rsid w:val="003D2871"/>
    <w:rsid w:val="003D48AA"/>
    <w:rsid w:val="003D5B83"/>
    <w:rsid w:val="003E65B0"/>
    <w:rsid w:val="003E6E47"/>
    <w:rsid w:val="003F0623"/>
    <w:rsid w:val="004200FE"/>
    <w:rsid w:val="00423201"/>
    <w:rsid w:val="0043713D"/>
    <w:rsid w:val="00441957"/>
    <w:rsid w:val="004435BE"/>
    <w:rsid w:val="00443D32"/>
    <w:rsid w:val="00447CE5"/>
    <w:rsid w:val="00447D6E"/>
    <w:rsid w:val="00451ED5"/>
    <w:rsid w:val="00456586"/>
    <w:rsid w:val="004570D6"/>
    <w:rsid w:val="00460EA8"/>
    <w:rsid w:val="0046286E"/>
    <w:rsid w:val="00471234"/>
    <w:rsid w:val="004731C2"/>
    <w:rsid w:val="004773CE"/>
    <w:rsid w:val="00477522"/>
    <w:rsid w:val="004803E9"/>
    <w:rsid w:val="00492772"/>
    <w:rsid w:val="00493457"/>
    <w:rsid w:val="00494628"/>
    <w:rsid w:val="0049616D"/>
    <w:rsid w:val="00497057"/>
    <w:rsid w:val="004A1205"/>
    <w:rsid w:val="004A26B3"/>
    <w:rsid w:val="004A7896"/>
    <w:rsid w:val="004B0973"/>
    <w:rsid w:val="004B18C3"/>
    <w:rsid w:val="004B48C5"/>
    <w:rsid w:val="004B4A3A"/>
    <w:rsid w:val="004B6AB9"/>
    <w:rsid w:val="004C434A"/>
    <w:rsid w:val="004C48B3"/>
    <w:rsid w:val="004E01F5"/>
    <w:rsid w:val="004E6B50"/>
    <w:rsid w:val="004E76CA"/>
    <w:rsid w:val="004F2AB1"/>
    <w:rsid w:val="004F5269"/>
    <w:rsid w:val="004F58D4"/>
    <w:rsid w:val="0050090B"/>
    <w:rsid w:val="00504292"/>
    <w:rsid w:val="00506954"/>
    <w:rsid w:val="0051020F"/>
    <w:rsid w:val="00512C96"/>
    <w:rsid w:val="00514929"/>
    <w:rsid w:val="0051686C"/>
    <w:rsid w:val="00516B65"/>
    <w:rsid w:val="005219AD"/>
    <w:rsid w:val="00542212"/>
    <w:rsid w:val="005443A5"/>
    <w:rsid w:val="005467F0"/>
    <w:rsid w:val="00546A68"/>
    <w:rsid w:val="00560934"/>
    <w:rsid w:val="00561DBF"/>
    <w:rsid w:val="00562BB0"/>
    <w:rsid w:val="00564960"/>
    <w:rsid w:val="005662D4"/>
    <w:rsid w:val="005734A4"/>
    <w:rsid w:val="0057795C"/>
    <w:rsid w:val="00585609"/>
    <w:rsid w:val="00596602"/>
    <w:rsid w:val="005A1078"/>
    <w:rsid w:val="005A18DC"/>
    <w:rsid w:val="005B28C1"/>
    <w:rsid w:val="005B3980"/>
    <w:rsid w:val="005B59C2"/>
    <w:rsid w:val="005C1B3E"/>
    <w:rsid w:val="005C2A78"/>
    <w:rsid w:val="005C2E48"/>
    <w:rsid w:val="005C4FAA"/>
    <w:rsid w:val="005C531D"/>
    <w:rsid w:val="005D29C2"/>
    <w:rsid w:val="005D4DD7"/>
    <w:rsid w:val="005D4E1B"/>
    <w:rsid w:val="005D5067"/>
    <w:rsid w:val="005F7958"/>
    <w:rsid w:val="00602799"/>
    <w:rsid w:val="00611EFD"/>
    <w:rsid w:val="00612041"/>
    <w:rsid w:val="006139E9"/>
    <w:rsid w:val="006225F0"/>
    <w:rsid w:val="0062581A"/>
    <w:rsid w:val="0063012E"/>
    <w:rsid w:val="006306FE"/>
    <w:rsid w:val="006404E6"/>
    <w:rsid w:val="00645721"/>
    <w:rsid w:val="00646A49"/>
    <w:rsid w:val="00647ABE"/>
    <w:rsid w:val="00653732"/>
    <w:rsid w:val="006541F5"/>
    <w:rsid w:val="006555AF"/>
    <w:rsid w:val="00664B05"/>
    <w:rsid w:val="00677DC5"/>
    <w:rsid w:val="00681622"/>
    <w:rsid w:val="00695546"/>
    <w:rsid w:val="00696C39"/>
    <w:rsid w:val="006979ED"/>
    <w:rsid w:val="006A055F"/>
    <w:rsid w:val="006A11FE"/>
    <w:rsid w:val="006A1BD7"/>
    <w:rsid w:val="006A36D3"/>
    <w:rsid w:val="006A5293"/>
    <w:rsid w:val="006B0DF3"/>
    <w:rsid w:val="006B2EA6"/>
    <w:rsid w:val="006B6243"/>
    <w:rsid w:val="006B6E56"/>
    <w:rsid w:val="006C430A"/>
    <w:rsid w:val="006D2809"/>
    <w:rsid w:val="006D2AE7"/>
    <w:rsid w:val="006F5699"/>
    <w:rsid w:val="006F5FF4"/>
    <w:rsid w:val="00700192"/>
    <w:rsid w:val="0070227A"/>
    <w:rsid w:val="007048AC"/>
    <w:rsid w:val="00707C4E"/>
    <w:rsid w:val="00714BD5"/>
    <w:rsid w:val="00716501"/>
    <w:rsid w:val="00717C85"/>
    <w:rsid w:val="007235CA"/>
    <w:rsid w:val="00726938"/>
    <w:rsid w:val="00732926"/>
    <w:rsid w:val="007335EC"/>
    <w:rsid w:val="00733C7D"/>
    <w:rsid w:val="007348DB"/>
    <w:rsid w:val="00736648"/>
    <w:rsid w:val="007373B4"/>
    <w:rsid w:val="00740761"/>
    <w:rsid w:val="00741DA4"/>
    <w:rsid w:val="00751697"/>
    <w:rsid w:val="00764D0D"/>
    <w:rsid w:val="0076644F"/>
    <w:rsid w:val="007764A2"/>
    <w:rsid w:val="00776A31"/>
    <w:rsid w:val="00786ADB"/>
    <w:rsid w:val="00791540"/>
    <w:rsid w:val="007933F1"/>
    <w:rsid w:val="00797444"/>
    <w:rsid w:val="007A3EE1"/>
    <w:rsid w:val="007A5307"/>
    <w:rsid w:val="007B1838"/>
    <w:rsid w:val="007C23E3"/>
    <w:rsid w:val="007C63DB"/>
    <w:rsid w:val="007C6547"/>
    <w:rsid w:val="007C69D9"/>
    <w:rsid w:val="007D7A4E"/>
    <w:rsid w:val="007E026E"/>
    <w:rsid w:val="007E43F8"/>
    <w:rsid w:val="007E656B"/>
    <w:rsid w:val="007F50E8"/>
    <w:rsid w:val="00800319"/>
    <w:rsid w:val="00801F7F"/>
    <w:rsid w:val="00805F38"/>
    <w:rsid w:val="00812A0B"/>
    <w:rsid w:val="00815EC1"/>
    <w:rsid w:val="00816152"/>
    <w:rsid w:val="008213AA"/>
    <w:rsid w:val="00824F1C"/>
    <w:rsid w:val="008346E9"/>
    <w:rsid w:val="00835D58"/>
    <w:rsid w:val="00836C2E"/>
    <w:rsid w:val="00836D6E"/>
    <w:rsid w:val="0084015A"/>
    <w:rsid w:val="008428BB"/>
    <w:rsid w:val="00842E2C"/>
    <w:rsid w:val="008479A1"/>
    <w:rsid w:val="00860645"/>
    <w:rsid w:val="008620D5"/>
    <w:rsid w:val="00862826"/>
    <w:rsid w:val="008711AD"/>
    <w:rsid w:val="00873913"/>
    <w:rsid w:val="00880165"/>
    <w:rsid w:val="008805AC"/>
    <w:rsid w:val="00881A42"/>
    <w:rsid w:val="00884A51"/>
    <w:rsid w:val="00885E0A"/>
    <w:rsid w:val="0088603B"/>
    <w:rsid w:val="00886613"/>
    <w:rsid w:val="00893FC3"/>
    <w:rsid w:val="00894B0D"/>
    <w:rsid w:val="00894DEC"/>
    <w:rsid w:val="0089577B"/>
    <w:rsid w:val="008A0433"/>
    <w:rsid w:val="008A6164"/>
    <w:rsid w:val="008A7B42"/>
    <w:rsid w:val="008B08AE"/>
    <w:rsid w:val="008B1173"/>
    <w:rsid w:val="008B4793"/>
    <w:rsid w:val="008B759F"/>
    <w:rsid w:val="008C1E63"/>
    <w:rsid w:val="008C249B"/>
    <w:rsid w:val="008D0075"/>
    <w:rsid w:val="008D03A7"/>
    <w:rsid w:val="008D1822"/>
    <w:rsid w:val="008D4F3E"/>
    <w:rsid w:val="008E17CC"/>
    <w:rsid w:val="008E2687"/>
    <w:rsid w:val="008E79B2"/>
    <w:rsid w:val="008F33B4"/>
    <w:rsid w:val="00905132"/>
    <w:rsid w:val="00905C4F"/>
    <w:rsid w:val="00913580"/>
    <w:rsid w:val="00922B85"/>
    <w:rsid w:val="00927F0D"/>
    <w:rsid w:val="0093111C"/>
    <w:rsid w:val="00933E58"/>
    <w:rsid w:val="0093421B"/>
    <w:rsid w:val="00935FD3"/>
    <w:rsid w:val="00936E92"/>
    <w:rsid w:val="009370C0"/>
    <w:rsid w:val="009410FA"/>
    <w:rsid w:val="00942032"/>
    <w:rsid w:val="009430BD"/>
    <w:rsid w:val="009449D1"/>
    <w:rsid w:val="00946143"/>
    <w:rsid w:val="009500DC"/>
    <w:rsid w:val="00951923"/>
    <w:rsid w:val="009539F4"/>
    <w:rsid w:val="00960BAC"/>
    <w:rsid w:val="0096140A"/>
    <w:rsid w:val="00966399"/>
    <w:rsid w:val="009720DF"/>
    <w:rsid w:val="00972C81"/>
    <w:rsid w:val="009772A2"/>
    <w:rsid w:val="009810EA"/>
    <w:rsid w:val="009842DC"/>
    <w:rsid w:val="00995CB0"/>
    <w:rsid w:val="00997E77"/>
    <w:rsid w:val="009A1E90"/>
    <w:rsid w:val="009A7CBB"/>
    <w:rsid w:val="009B60B7"/>
    <w:rsid w:val="009B6BF5"/>
    <w:rsid w:val="009C1777"/>
    <w:rsid w:val="009C200D"/>
    <w:rsid w:val="009C2C86"/>
    <w:rsid w:val="009D0753"/>
    <w:rsid w:val="009E1802"/>
    <w:rsid w:val="009E1CDE"/>
    <w:rsid w:val="009E51E2"/>
    <w:rsid w:val="009E6138"/>
    <w:rsid w:val="009E66EB"/>
    <w:rsid w:val="009F2436"/>
    <w:rsid w:val="009F6692"/>
    <w:rsid w:val="009F7A61"/>
    <w:rsid w:val="00A074B9"/>
    <w:rsid w:val="00A1423E"/>
    <w:rsid w:val="00A2037B"/>
    <w:rsid w:val="00A23A29"/>
    <w:rsid w:val="00A313E2"/>
    <w:rsid w:val="00A41FF1"/>
    <w:rsid w:val="00A4329D"/>
    <w:rsid w:val="00A500D6"/>
    <w:rsid w:val="00A507DC"/>
    <w:rsid w:val="00A54B33"/>
    <w:rsid w:val="00A63318"/>
    <w:rsid w:val="00A67373"/>
    <w:rsid w:val="00A70602"/>
    <w:rsid w:val="00A724C9"/>
    <w:rsid w:val="00A800F1"/>
    <w:rsid w:val="00A86DA2"/>
    <w:rsid w:val="00A93488"/>
    <w:rsid w:val="00A97E29"/>
    <w:rsid w:val="00AA3EA2"/>
    <w:rsid w:val="00AB3386"/>
    <w:rsid w:val="00AB3509"/>
    <w:rsid w:val="00AB5CE4"/>
    <w:rsid w:val="00AC221E"/>
    <w:rsid w:val="00AD2EA5"/>
    <w:rsid w:val="00AD4DD0"/>
    <w:rsid w:val="00AD6804"/>
    <w:rsid w:val="00AE0FBF"/>
    <w:rsid w:val="00AE1036"/>
    <w:rsid w:val="00AE2FB6"/>
    <w:rsid w:val="00AE5590"/>
    <w:rsid w:val="00AE562A"/>
    <w:rsid w:val="00AF1551"/>
    <w:rsid w:val="00AF20F9"/>
    <w:rsid w:val="00AF3E77"/>
    <w:rsid w:val="00AF6342"/>
    <w:rsid w:val="00B0067E"/>
    <w:rsid w:val="00B048C9"/>
    <w:rsid w:val="00B07EE5"/>
    <w:rsid w:val="00B129EA"/>
    <w:rsid w:val="00B217E4"/>
    <w:rsid w:val="00B26B83"/>
    <w:rsid w:val="00B27131"/>
    <w:rsid w:val="00B32479"/>
    <w:rsid w:val="00B32FFD"/>
    <w:rsid w:val="00B507D9"/>
    <w:rsid w:val="00B62317"/>
    <w:rsid w:val="00B64F11"/>
    <w:rsid w:val="00B65140"/>
    <w:rsid w:val="00B714F5"/>
    <w:rsid w:val="00B73634"/>
    <w:rsid w:val="00B76313"/>
    <w:rsid w:val="00B81681"/>
    <w:rsid w:val="00B82693"/>
    <w:rsid w:val="00B85817"/>
    <w:rsid w:val="00B85FF4"/>
    <w:rsid w:val="00B866B4"/>
    <w:rsid w:val="00B9315D"/>
    <w:rsid w:val="00BA30D2"/>
    <w:rsid w:val="00BA590A"/>
    <w:rsid w:val="00BB0B39"/>
    <w:rsid w:val="00BB4183"/>
    <w:rsid w:val="00BB4257"/>
    <w:rsid w:val="00BB5F75"/>
    <w:rsid w:val="00BC077B"/>
    <w:rsid w:val="00BC4C5E"/>
    <w:rsid w:val="00BD3931"/>
    <w:rsid w:val="00BD510E"/>
    <w:rsid w:val="00BD5B88"/>
    <w:rsid w:val="00BD65E3"/>
    <w:rsid w:val="00BE528C"/>
    <w:rsid w:val="00BF3E81"/>
    <w:rsid w:val="00C03BC7"/>
    <w:rsid w:val="00C07BC7"/>
    <w:rsid w:val="00C17850"/>
    <w:rsid w:val="00C24D03"/>
    <w:rsid w:val="00C25E61"/>
    <w:rsid w:val="00C3452D"/>
    <w:rsid w:val="00C42F8E"/>
    <w:rsid w:val="00C54122"/>
    <w:rsid w:val="00C54EFF"/>
    <w:rsid w:val="00C64D3E"/>
    <w:rsid w:val="00C7063A"/>
    <w:rsid w:val="00C72B8B"/>
    <w:rsid w:val="00C87FA8"/>
    <w:rsid w:val="00C964A0"/>
    <w:rsid w:val="00CA226D"/>
    <w:rsid w:val="00CA2AB4"/>
    <w:rsid w:val="00CA4DE3"/>
    <w:rsid w:val="00CB0100"/>
    <w:rsid w:val="00CB0D0E"/>
    <w:rsid w:val="00CB753E"/>
    <w:rsid w:val="00CC476C"/>
    <w:rsid w:val="00CD2F50"/>
    <w:rsid w:val="00CE057C"/>
    <w:rsid w:val="00CE5BEB"/>
    <w:rsid w:val="00CE69E9"/>
    <w:rsid w:val="00CE7AFB"/>
    <w:rsid w:val="00CF5B56"/>
    <w:rsid w:val="00D00883"/>
    <w:rsid w:val="00D008D4"/>
    <w:rsid w:val="00D05F59"/>
    <w:rsid w:val="00D155D2"/>
    <w:rsid w:val="00D15A6D"/>
    <w:rsid w:val="00D169D4"/>
    <w:rsid w:val="00D22A49"/>
    <w:rsid w:val="00D25074"/>
    <w:rsid w:val="00D271D6"/>
    <w:rsid w:val="00D309F9"/>
    <w:rsid w:val="00D35AEF"/>
    <w:rsid w:val="00D41803"/>
    <w:rsid w:val="00D4441C"/>
    <w:rsid w:val="00D4749B"/>
    <w:rsid w:val="00D50E9A"/>
    <w:rsid w:val="00D51690"/>
    <w:rsid w:val="00D72537"/>
    <w:rsid w:val="00D7380B"/>
    <w:rsid w:val="00D75D77"/>
    <w:rsid w:val="00D76952"/>
    <w:rsid w:val="00D82818"/>
    <w:rsid w:val="00D854BB"/>
    <w:rsid w:val="00D90A80"/>
    <w:rsid w:val="00D9648E"/>
    <w:rsid w:val="00DA11A0"/>
    <w:rsid w:val="00DA422C"/>
    <w:rsid w:val="00DA690B"/>
    <w:rsid w:val="00DC2FAC"/>
    <w:rsid w:val="00DC7E93"/>
    <w:rsid w:val="00DD49C7"/>
    <w:rsid w:val="00DF2EE9"/>
    <w:rsid w:val="00DF756B"/>
    <w:rsid w:val="00DF7F57"/>
    <w:rsid w:val="00E06DE6"/>
    <w:rsid w:val="00E07752"/>
    <w:rsid w:val="00E105A1"/>
    <w:rsid w:val="00E136A7"/>
    <w:rsid w:val="00E16609"/>
    <w:rsid w:val="00E16AC9"/>
    <w:rsid w:val="00E233F3"/>
    <w:rsid w:val="00E256FC"/>
    <w:rsid w:val="00E3076D"/>
    <w:rsid w:val="00E326B6"/>
    <w:rsid w:val="00E33B59"/>
    <w:rsid w:val="00E33DED"/>
    <w:rsid w:val="00E417A5"/>
    <w:rsid w:val="00E42A30"/>
    <w:rsid w:val="00E43919"/>
    <w:rsid w:val="00E5449E"/>
    <w:rsid w:val="00E5755D"/>
    <w:rsid w:val="00E57C44"/>
    <w:rsid w:val="00E63B13"/>
    <w:rsid w:val="00E65127"/>
    <w:rsid w:val="00E6677C"/>
    <w:rsid w:val="00E722B7"/>
    <w:rsid w:val="00E81F3E"/>
    <w:rsid w:val="00E83C73"/>
    <w:rsid w:val="00E859BD"/>
    <w:rsid w:val="00E860C2"/>
    <w:rsid w:val="00E873C9"/>
    <w:rsid w:val="00E9381D"/>
    <w:rsid w:val="00E96759"/>
    <w:rsid w:val="00EA3ADA"/>
    <w:rsid w:val="00EA47AB"/>
    <w:rsid w:val="00EB1934"/>
    <w:rsid w:val="00EB2772"/>
    <w:rsid w:val="00EB34FC"/>
    <w:rsid w:val="00EB4D00"/>
    <w:rsid w:val="00EB4EAD"/>
    <w:rsid w:val="00EB76E1"/>
    <w:rsid w:val="00EC0A3A"/>
    <w:rsid w:val="00EC5165"/>
    <w:rsid w:val="00ED6083"/>
    <w:rsid w:val="00EE2FB1"/>
    <w:rsid w:val="00EF2A18"/>
    <w:rsid w:val="00EF66AC"/>
    <w:rsid w:val="00F0366B"/>
    <w:rsid w:val="00F03748"/>
    <w:rsid w:val="00F0395D"/>
    <w:rsid w:val="00F173B0"/>
    <w:rsid w:val="00F20DCF"/>
    <w:rsid w:val="00F21E9F"/>
    <w:rsid w:val="00F22073"/>
    <w:rsid w:val="00F24A19"/>
    <w:rsid w:val="00F3214A"/>
    <w:rsid w:val="00F36DE1"/>
    <w:rsid w:val="00F40A2C"/>
    <w:rsid w:val="00F4752B"/>
    <w:rsid w:val="00F50922"/>
    <w:rsid w:val="00F56792"/>
    <w:rsid w:val="00F60832"/>
    <w:rsid w:val="00F60E32"/>
    <w:rsid w:val="00F61074"/>
    <w:rsid w:val="00F61E60"/>
    <w:rsid w:val="00F7242E"/>
    <w:rsid w:val="00F72CA5"/>
    <w:rsid w:val="00F73863"/>
    <w:rsid w:val="00F76127"/>
    <w:rsid w:val="00F77937"/>
    <w:rsid w:val="00F81AA1"/>
    <w:rsid w:val="00F85A58"/>
    <w:rsid w:val="00F94E74"/>
    <w:rsid w:val="00FA1ACC"/>
    <w:rsid w:val="00FA3919"/>
    <w:rsid w:val="00FB3FFC"/>
    <w:rsid w:val="00FB6FE3"/>
    <w:rsid w:val="00FC2744"/>
    <w:rsid w:val="00FD5A8C"/>
    <w:rsid w:val="00FE0271"/>
    <w:rsid w:val="00FE1921"/>
    <w:rsid w:val="00FE3233"/>
    <w:rsid w:val="00FF11D7"/>
    <w:rsid w:val="00FF3BAE"/>
    <w:rsid w:val="00FF5A35"/>
    <w:rsid w:val="00FF62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E892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qFormat="1"/>
    <w:lsdException w:name="annotation reference" w:uiPriority="0"/>
    <w:lsdException w:name="page number"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uiPriority w:val="99"/>
    <w:rsid w:val="000140FF"/>
    <w:rPr>
      <w:sz w:val="20"/>
      <w:szCs w:val="20"/>
    </w:rPr>
  </w:style>
  <w:style w:type="character" w:customStyle="1" w:styleId="EndnoteTextChar">
    <w:name w:val="Endnote Text Char"/>
    <w:basedOn w:val="DefaultParagraphFont"/>
    <w:link w:val="EndnoteText"/>
    <w:uiPriority w:val="99"/>
    <w:rsid w:val="000140FF"/>
    <w:rPr>
      <w:rFonts w:ascii="Times New Roman" w:eastAsia="Times New Roman" w:hAnsi="Times New Roman" w:cs="Times New Roman"/>
      <w:sz w:val="20"/>
      <w:szCs w:val="20"/>
    </w:rPr>
  </w:style>
  <w:style w:type="character" w:styleId="EndnoteReference">
    <w:name w:val="endnote reference"/>
    <w:uiPriority w:val="99"/>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1"/>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EC5165"/>
  </w:style>
  <w:style w:type="character" w:customStyle="1" w:styleId="FootnoteTextChar">
    <w:name w:val="Footnote Text Char"/>
    <w:basedOn w:val="DefaultParagraphFont"/>
    <w:link w:val="FootnoteText"/>
    <w:uiPriority w:val="99"/>
    <w:semiHidden/>
    <w:rsid w:val="00EC5165"/>
    <w:rPr>
      <w:rFonts w:ascii="Times New Roman" w:eastAsia="Times New Roman" w:hAnsi="Times New Roman" w:cs="Times New Roman"/>
      <w:sz w:val="24"/>
      <w:szCs w:val="24"/>
    </w:rPr>
  </w:style>
  <w:style w:type="character" w:styleId="FootnoteReference">
    <w:name w:val="footnote reference"/>
    <w:basedOn w:val="DefaultParagraphFont"/>
    <w:uiPriority w:val="99"/>
    <w:semiHidden/>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 w:type="paragraph" w:customStyle="1" w:styleId="ART">
    <w:name w:val="ART"/>
    <w:basedOn w:val="Normal"/>
    <w:next w:val="PR1"/>
    <w:uiPriority w:val="99"/>
    <w:rsid w:val="00786ADB"/>
    <w:pPr>
      <w:numPr>
        <w:ilvl w:val="1"/>
        <w:numId w:val="5"/>
      </w:numPr>
      <w:suppressAutoHyphens/>
      <w:spacing w:before="240"/>
      <w:outlineLvl w:val="1"/>
    </w:pPr>
    <w:rPr>
      <w:rFonts w:ascii="Arial" w:eastAsia="Batang" w:hAnsi="Arial"/>
      <w:b/>
      <w:caps/>
      <w:sz w:val="20"/>
      <w:szCs w:val="20"/>
    </w:rPr>
  </w:style>
  <w:style w:type="paragraph" w:customStyle="1" w:styleId="PR1">
    <w:name w:val="PR1"/>
    <w:basedOn w:val="ART"/>
    <w:uiPriority w:val="99"/>
    <w:rsid w:val="00786ADB"/>
    <w:pPr>
      <w:numPr>
        <w:ilvl w:val="2"/>
      </w:numPr>
      <w:outlineLvl w:val="2"/>
    </w:pPr>
    <w:rPr>
      <w:b w:val="0"/>
      <w:caps w:val="0"/>
    </w:rPr>
  </w:style>
  <w:style w:type="paragraph" w:customStyle="1" w:styleId="PR2">
    <w:name w:val="PR2"/>
    <w:basedOn w:val="PR1"/>
    <w:uiPriority w:val="99"/>
    <w:rsid w:val="00786ADB"/>
    <w:pPr>
      <w:numPr>
        <w:ilvl w:val="3"/>
      </w:numPr>
      <w:spacing w:before="0"/>
      <w:outlineLvl w:val="3"/>
    </w:pPr>
  </w:style>
  <w:style w:type="paragraph" w:customStyle="1" w:styleId="PR3">
    <w:name w:val="PR3"/>
    <w:basedOn w:val="PR1"/>
    <w:uiPriority w:val="99"/>
    <w:rsid w:val="00786ADB"/>
    <w:pPr>
      <w:numPr>
        <w:ilvl w:val="4"/>
      </w:numPr>
      <w:spacing w:before="0"/>
      <w:outlineLvl w:val="4"/>
    </w:pPr>
  </w:style>
  <w:style w:type="paragraph" w:customStyle="1" w:styleId="PR4">
    <w:name w:val="PR4"/>
    <w:basedOn w:val="PR1"/>
    <w:uiPriority w:val="99"/>
    <w:rsid w:val="00786ADB"/>
    <w:pPr>
      <w:numPr>
        <w:ilvl w:val="5"/>
      </w:numPr>
      <w:tabs>
        <w:tab w:val="left" w:pos="2448"/>
      </w:tabs>
      <w:spacing w:before="0"/>
      <w:outlineLvl w:val="5"/>
    </w:pPr>
  </w:style>
  <w:style w:type="paragraph" w:customStyle="1" w:styleId="PR5">
    <w:name w:val="PR5"/>
    <w:basedOn w:val="PR1"/>
    <w:uiPriority w:val="99"/>
    <w:rsid w:val="00786ADB"/>
    <w:pPr>
      <w:numPr>
        <w:ilvl w:val="6"/>
      </w:numPr>
      <w:spacing w:before="0"/>
      <w:outlineLvl w:val="6"/>
    </w:pPr>
  </w:style>
  <w:style w:type="paragraph" w:customStyle="1" w:styleId="PR6">
    <w:name w:val="PR6"/>
    <w:basedOn w:val="PR1"/>
    <w:uiPriority w:val="99"/>
    <w:rsid w:val="00786ADB"/>
    <w:pPr>
      <w:numPr>
        <w:ilvl w:val="7"/>
      </w:numPr>
      <w:tabs>
        <w:tab w:val="left" w:pos="3744"/>
      </w:tabs>
      <w:spacing w:before="0"/>
      <w:outlineLvl w:val="7"/>
    </w:pPr>
  </w:style>
  <w:style w:type="paragraph" w:customStyle="1" w:styleId="PR7">
    <w:name w:val="PR7"/>
    <w:basedOn w:val="PR6"/>
    <w:uiPriority w:val="99"/>
    <w:rsid w:val="00786ADB"/>
    <w:pPr>
      <w:numPr>
        <w:ilvl w:val="8"/>
      </w:numPr>
      <w:tabs>
        <w:tab w:val="left" w:pos="4464"/>
      </w:tabs>
    </w:pPr>
  </w:style>
  <w:style w:type="paragraph" w:customStyle="1" w:styleId="WPSCT">
    <w:name w:val="WPSCT"/>
    <w:basedOn w:val="Normal"/>
    <w:next w:val="ART"/>
    <w:uiPriority w:val="99"/>
    <w:rsid w:val="00786ADB"/>
    <w:pPr>
      <w:numPr>
        <w:numId w:val="5"/>
      </w:numPr>
      <w:suppressAutoHyphens/>
      <w:spacing w:before="240"/>
      <w:outlineLvl w:val="0"/>
    </w:pPr>
    <w:rPr>
      <w:rFonts w:ascii="Arial" w:eastAsia="Batang" w:hAnsi="Arial"/>
      <w:b/>
      <w:caps/>
      <w:sz w:val="20"/>
      <w:szCs w:val="20"/>
    </w:rPr>
  </w:style>
  <w:style w:type="paragraph" w:customStyle="1" w:styleId="TBL">
    <w:name w:val="TBL"/>
    <w:uiPriority w:val="99"/>
    <w:rsid w:val="00884A51"/>
    <w:pPr>
      <w:spacing w:before="120" w:after="120" w:line="240" w:lineRule="auto"/>
      <w:jc w:val="center"/>
    </w:pPr>
    <w:rPr>
      <w:rFonts w:ascii="Arial" w:eastAsia="Batang" w:hAnsi="Arial" w:cs="Times New Roman"/>
      <w:b/>
      <w:sz w:val="20"/>
      <w:szCs w:val="20"/>
    </w:rPr>
  </w:style>
  <w:style w:type="paragraph" w:customStyle="1" w:styleId="FIG">
    <w:name w:val="FIG"/>
    <w:uiPriority w:val="99"/>
    <w:rsid w:val="00884A51"/>
    <w:pPr>
      <w:numPr>
        <w:numId w:val="8"/>
      </w:numPr>
      <w:spacing w:after="0" w:line="240" w:lineRule="auto"/>
    </w:pPr>
    <w:rPr>
      <w:rFonts w:ascii="Arial" w:eastAsia="Batang" w:hAnsi="Arial" w:cs="Times New Roman"/>
      <w:b/>
      <w:sz w:val="20"/>
      <w:szCs w:val="20"/>
    </w:rPr>
  </w:style>
  <w:style w:type="paragraph" w:customStyle="1" w:styleId="Normal1">
    <w:name w:val="Normal1"/>
    <w:basedOn w:val="Normal"/>
    <w:uiPriority w:val="99"/>
    <w:rsid w:val="00884A51"/>
    <w:pPr>
      <w:overflowPunct w:val="0"/>
      <w:autoSpaceDE w:val="0"/>
      <w:autoSpaceDN w:val="0"/>
      <w:adjustRightInd w:val="0"/>
      <w:spacing w:after="120" w:line="360" w:lineRule="atLeast"/>
      <w:textAlignment w:val="baseline"/>
    </w:pPr>
    <w:rPr>
      <w:rFonts w:eastAsia="Batang"/>
      <w:sz w:val="22"/>
      <w:szCs w:val="20"/>
    </w:rPr>
  </w:style>
  <w:style w:type="paragraph" w:customStyle="1" w:styleId="NP-NESTEDPARAGRAPH">
    <w:name w:val="NP - NESTED PARAGRAPH"/>
    <w:uiPriority w:val="99"/>
    <w:rsid w:val="00F03748"/>
    <w:pPr>
      <w:tabs>
        <w:tab w:val="num" w:pos="720"/>
        <w:tab w:val="left" w:pos="1440"/>
      </w:tabs>
      <w:spacing w:before="120" w:after="0" w:line="240" w:lineRule="auto"/>
      <w:ind w:left="720" w:hanging="360"/>
      <w:jc w:val="both"/>
    </w:pPr>
    <w:rPr>
      <w:rFonts w:ascii="Times New Roman" w:eastAsia="Batang" w:hAnsi="Times New Roman" w:cs="Times New Roman"/>
      <w:szCs w:val="20"/>
    </w:rPr>
  </w:style>
  <w:style w:type="paragraph" w:customStyle="1" w:styleId="SP-STANDARDPARAGRAPH">
    <w:name w:val="SP - STANDARD PARAGRAPH"/>
    <w:uiPriority w:val="99"/>
    <w:rsid w:val="00F03748"/>
    <w:pPr>
      <w:widowControl w:val="0"/>
      <w:numPr>
        <w:numId w:val="13"/>
      </w:numPr>
      <w:tabs>
        <w:tab w:val="clear" w:pos="1080"/>
      </w:tabs>
      <w:spacing w:before="240" w:after="0" w:line="240" w:lineRule="auto"/>
      <w:ind w:left="0" w:firstLine="720"/>
      <w:jc w:val="both"/>
    </w:pPr>
    <w:rPr>
      <w:rFonts w:ascii="Times New Roman" w:eastAsia="MS Mincho" w:hAnsi="Times New Roman" w:cs="Times New Roman"/>
      <w:szCs w:val="20"/>
    </w:rPr>
  </w:style>
  <w:style w:type="character" w:customStyle="1" w:styleId="A6">
    <w:name w:val="A6"/>
    <w:uiPriority w:val="99"/>
    <w:rsid w:val="00F03748"/>
    <w:rPr>
      <w:b/>
      <w:color w:val="000000"/>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qFormat="1"/>
    <w:lsdException w:name="annotation reference" w:uiPriority="0"/>
    <w:lsdException w:name="page number"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B6514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WPText">
    <w:name w:val="WP Text"/>
    <w:link w:val="WPTextChar"/>
    <w:rsid w:val="000140FF"/>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0140FF"/>
    <w:rPr>
      <w:rFonts w:ascii="Times New Roman" w:eastAsia="Times New Roman" w:hAnsi="Times New Roman" w:cs="Times New Roman"/>
      <w:sz w:val="24"/>
      <w:szCs w:val="24"/>
    </w:rPr>
  </w:style>
  <w:style w:type="paragraph" w:styleId="EndnoteText">
    <w:name w:val="endnote text"/>
    <w:basedOn w:val="Normal"/>
    <w:link w:val="EndnoteTextChar"/>
    <w:uiPriority w:val="99"/>
    <w:rsid w:val="000140FF"/>
    <w:rPr>
      <w:sz w:val="20"/>
      <w:szCs w:val="20"/>
    </w:rPr>
  </w:style>
  <w:style w:type="character" w:customStyle="1" w:styleId="EndnoteTextChar">
    <w:name w:val="Endnote Text Char"/>
    <w:basedOn w:val="DefaultParagraphFont"/>
    <w:link w:val="EndnoteText"/>
    <w:uiPriority w:val="99"/>
    <w:rsid w:val="000140FF"/>
    <w:rPr>
      <w:rFonts w:ascii="Times New Roman" w:eastAsia="Times New Roman" w:hAnsi="Times New Roman" w:cs="Times New Roman"/>
      <w:sz w:val="20"/>
      <w:szCs w:val="20"/>
    </w:rPr>
  </w:style>
  <w:style w:type="character" w:styleId="EndnoteReference">
    <w:name w:val="endnote reference"/>
    <w:uiPriority w:val="99"/>
    <w:rsid w:val="000140FF"/>
    <w:rPr>
      <w:vertAlign w:val="superscript"/>
    </w:rPr>
  </w:style>
  <w:style w:type="character" w:customStyle="1" w:styleId="Heading4Char">
    <w:name w:val="Heading 4 Char"/>
    <w:basedOn w:val="DefaultParagraphFont"/>
    <w:link w:val="Heading4"/>
    <w:uiPriority w:val="9"/>
    <w:semiHidden/>
    <w:rsid w:val="00B65140"/>
    <w:rPr>
      <w:rFonts w:asciiTheme="majorHAnsi" w:eastAsiaTheme="majorEastAsia" w:hAnsiTheme="majorHAnsi" w:cstheme="majorBidi"/>
      <w:b/>
      <w:bCs/>
      <w:i/>
      <w:iCs/>
      <w:color w:val="4F81BD" w:themeColor="accent1"/>
      <w:sz w:val="24"/>
      <w:szCs w:val="24"/>
    </w:rPr>
  </w:style>
  <w:style w:type="character" w:styleId="PageNumber">
    <w:name w:val="page number"/>
    <w:rsid w:val="00B65140"/>
    <w:rPr>
      <w:rFonts w:ascii="Arial" w:hAnsi="Arial"/>
      <w:sz w:val="20"/>
    </w:rPr>
  </w:style>
  <w:style w:type="paragraph" w:customStyle="1" w:styleId="Normal2">
    <w:name w:val="Normal2"/>
    <w:basedOn w:val="Normal"/>
    <w:next w:val="Normal"/>
    <w:link w:val="Normal2Char"/>
    <w:rsid w:val="00B65140"/>
    <w:pPr>
      <w:spacing w:line="280" w:lineRule="atLeast"/>
    </w:pPr>
  </w:style>
  <w:style w:type="character" w:customStyle="1" w:styleId="Normal2Char">
    <w:name w:val="Normal2 Char"/>
    <w:link w:val="Normal2"/>
    <w:rsid w:val="00B65140"/>
    <w:rPr>
      <w:rFonts w:ascii="Times New Roman" w:eastAsia="Times New Roman" w:hAnsi="Times New Roman" w:cs="Times New Roman"/>
      <w:sz w:val="24"/>
      <w:szCs w:val="24"/>
    </w:rPr>
  </w:style>
  <w:style w:type="paragraph" w:styleId="NormalWeb">
    <w:name w:val="Normal (Web)"/>
    <w:basedOn w:val="Normal"/>
    <w:rsid w:val="00B65140"/>
    <w:pPr>
      <w:spacing w:before="100" w:beforeAutospacing="1" w:after="100" w:afterAutospacing="1"/>
    </w:pPr>
  </w:style>
  <w:style w:type="paragraph" w:customStyle="1" w:styleId="CharChar1">
    <w:name w:val="Char Char1"/>
    <w:basedOn w:val="Normal"/>
    <w:rsid w:val="00B65140"/>
    <w:pPr>
      <w:spacing w:after="160" w:line="240" w:lineRule="exact"/>
    </w:pPr>
    <w:rPr>
      <w:rFonts w:ascii="Verdana" w:hAnsi="Verdana"/>
      <w:sz w:val="20"/>
      <w:szCs w:val="20"/>
    </w:rPr>
  </w:style>
  <w:style w:type="paragraph" w:customStyle="1" w:styleId="Caption1">
    <w:name w:val="Caption1"/>
    <w:autoRedefine/>
    <w:rsid w:val="00F3214A"/>
    <w:pPr>
      <w:keepNext/>
      <w:spacing w:after="0" w:line="240" w:lineRule="auto"/>
      <w:ind w:right="-360"/>
      <w:jc w:val="center"/>
    </w:pPr>
    <w:rPr>
      <w:rFonts w:eastAsia="Times New Roman" w:cstheme="minorHAnsi"/>
      <w:b/>
      <w:bCs/>
    </w:rPr>
  </w:style>
  <w:style w:type="paragraph" w:styleId="ListNumber5">
    <w:name w:val="List Number 5"/>
    <w:basedOn w:val="Normal"/>
    <w:rsid w:val="00B65140"/>
    <w:pPr>
      <w:numPr>
        <w:numId w:val="1"/>
      </w:numPr>
    </w:pPr>
  </w:style>
  <w:style w:type="paragraph" w:styleId="TOC1">
    <w:name w:val="toc 1"/>
    <w:basedOn w:val="Normal"/>
    <w:next w:val="Normal"/>
    <w:autoRedefine/>
    <w:semiHidden/>
    <w:rsid w:val="00B65140"/>
    <w:pPr>
      <w:tabs>
        <w:tab w:val="right" w:leader="dot" w:pos="9800"/>
      </w:tabs>
      <w:spacing w:before="60" w:after="60"/>
    </w:pPr>
  </w:style>
  <w:style w:type="paragraph" w:styleId="DocumentMap">
    <w:name w:val="Document Map"/>
    <w:basedOn w:val="Normal"/>
    <w:link w:val="DocumentMapChar"/>
    <w:semiHidden/>
    <w:rsid w:val="00B65140"/>
    <w:pPr>
      <w:shd w:val="clear" w:color="auto" w:fill="000080"/>
    </w:pPr>
    <w:rPr>
      <w:rFonts w:ascii="Tahoma" w:hAnsi="Tahoma" w:cs="Tahoma"/>
    </w:rPr>
  </w:style>
  <w:style w:type="character" w:customStyle="1" w:styleId="DocumentMapChar">
    <w:name w:val="Document Map Char"/>
    <w:basedOn w:val="DefaultParagraphFont"/>
    <w:link w:val="DocumentMap"/>
    <w:semiHidden/>
    <w:rsid w:val="00B65140"/>
    <w:rPr>
      <w:rFonts w:ascii="Tahoma" w:eastAsia="Times New Roman" w:hAnsi="Tahoma" w:cs="Tahoma"/>
      <w:sz w:val="24"/>
      <w:szCs w:val="24"/>
      <w:shd w:val="clear" w:color="auto" w:fill="000080"/>
    </w:rPr>
  </w:style>
  <w:style w:type="paragraph" w:styleId="ListParagraph">
    <w:name w:val="List Paragraph"/>
    <w:basedOn w:val="Normal"/>
    <w:uiPriority w:val="34"/>
    <w:qFormat/>
    <w:rsid w:val="00B65140"/>
    <w:pPr>
      <w:ind w:left="720"/>
      <w:contextualSpacing/>
    </w:pPr>
  </w:style>
  <w:style w:type="character" w:styleId="FollowedHyperlink">
    <w:name w:val="FollowedHyperlink"/>
    <w:basedOn w:val="DefaultParagraphFont"/>
    <w:uiPriority w:val="99"/>
    <w:semiHidden/>
    <w:unhideWhenUsed/>
    <w:rsid w:val="00F24A19"/>
    <w:rPr>
      <w:color w:val="800080" w:themeColor="followedHyperlink"/>
      <w:u w:val="single"/>
    </w:rPr>
  </w:style>
  <w:style w:type="table" w:styleId="MediumGrid3">
    <w:name w:val="Medium Grid 3"/>
    <w:basedOn w:val="TableNormal"/>
    <w:uiPriority w:val="69"/>
    <w:rsid w:val="002E6DA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customStyle="1" w:styleId="xl37">
    <w:name w:val="xl37"/>
    <w:basedOn w:val="Normal"/>
    <w:rsid w:val="00797444"/>
    <w:pPr>
      <w:pBdr>
        <w:bottom w:val="single" w:sz="12" w:space="0" w:color="FFFFFF"/>
        <w:right w:val="single" w:sz="12" w:space="0" w:color="FFFFFF"/>
      </w:pBdr>
      <w:shd w:val="clear" w:color="auto" w:fill="FF00FF"/>
      <w:spacing w:before="100" w:beforeAutospacing="1" w:after="100" w:afterAutospacing="1"/>
    </w:pPr>
    <w:rPr>
      <w:rFonts w:eastAsia="PMingLiU"/>
      <w:b/>
      <w:bCs/>
    </w:rPr>
  </w:style>
  <w:style w:type="paragraph" w:styleId="Revision">
    <w:name w:val="Revision"/>
    <w:hidden/>
    <w:uiPriority w:val="99"/>
    <w:semiHidden/>
    <w:rsid w:val="00512C96"/>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EC5165"/>
  </w:style>
  <w:style w:type="character" w:customStyle="1" w:styleId="FootnoteTextChar">
    <w:name w:val="Footnote Text Char"/>
    <w:basedOn w:val="DefaultParagraphFont"/>
    <w:link w:val="FootnoteText"/>
    <w:uiPriority w:val="99"/>
    <w:semiHidden/>
    <w:rsid w:val="00EC5165"/>
    <w:rPr>
      <w:rFonts w:ascii="Times New Roman" w:eastAsia="Times New Roman" w:hAnsi="Times New Roman" w:cs="Times New Roman"/>
      <w:sz w:val="24"/>
      <w:szCs w:val="24"/>
    </w:rPr>
  </w:style>
  <w:style w:type="character" w:styleId="FootnoteReference">
    <w:name w:val="footnote reference"/>
    <w:basedOn w:val="DefaultParagraphFont"/>
    <w:uiPriority w:val="99"/>
    <w:semiHidden/>
    <w:unhideWhenUsed/>
    <w:rsid w:val="00EC5165"/>
    <w:rPr>
      <w:vertAlign w:val="superscript"/>
    </w:rPr>
  </w:style>
  <w:style w:type="paragraph" w:styleId="BodyText">
    <w:name w:val="Body Text"/>
    <w:basedOn w:val="Normal"/>
    <w:link w:val="BodyTextChar"/>
    <w:semiHidden/>
    <w:rsid w:val="008805AC"/>
    <w:rPr>
      <w:sz w:val="18"/>
      <w:szCs w:val="18"/>
    </w:rPr>
  </w:style>
  <w:style w:type="character" w:customStyle="1" w:styleId="BodyTextChar">
    <w:name w:val="Body Text Char"/>
    <w:basedOn w:val="DefaultParagraphFont"/>
    <w:link w:val="BodyText"/>
    <w:semiHidden/>
    <w:rsid w:val="008805AC"/>
    <w:rPr>
      <w:rFonts w:ascii="Times New Roman" w:eastAsia="Times New Roman" w:hAnsi="Times New Roman" w:cs="Times New Roman"/>
      <w:sz w:val="18"/>
      <w:szCs w:val="18"/>
    </w:rPr>
  </w:style>
  <w:style w:type="paragraph" w:customStyle="1" w:styleId="Table">
    <w:name w:val="Table"/>
    <w:basedOn w:val="Header"/>
    <w:rsid w:val="008805AC"/>
    <w:pPr>
      <w:tabs>
        <w:tab w:val="clear" w:pos="4680"/>
        <w:tab w:val="clear" w:pos="9360"/>
        <w:tab w:val="center" w:pos="4320"/>
        <w:tab w:val="right" w:pos="8640"/>
      </w:tabs>
    </w:pPr>
    <w:rPr>
      <w:rFonts w:ascii="Arial" w:hAnsi="Arial" w:cs="Arial"/>
      <w:b/>
      <w:bCs/>
      <w:sz w:val="22"/>
    </w:rPr>
  </w:style>
  <w:style w:type="character" w:styleId="Strong">
    <w:name w:val="Strong"/>
    <w:uiPriority w:val="22"/>
    <w:qFormat/>
    <w:rsid w:val="0093111C"/>
    <w:rPr>
      <w:b/>
      <w:bCs/>
    </w:rPr>
  </w:style>
  <w:style w:type="paragraph" w:customStyle="1" w:styleId="ART">
    <w:name w:val="ART"/>
    <w:basedOn w:val="Normal"/>
    <w:next w:val="PR1"/>
    <w:uiPriority w:val="99"/>
    <w:rsid w:val="00786ADB"/>
    <w:pPr>
      <w:numPr>
        <w:ilvl w:val="1"/>
        <w:numId w:val="5"/>
      </w:numPr>
      <w:suppressAutoHyphens/>
      <w:spacing w:before="240"/>
      <w:outlineLvl w:val="1"/>
    </w:pPr>
    <w:rPr>
      <w:rFonts w:ascii="Arial" w:eastAsia="Batang" w:hAnsi="Arial"/>
      <w:b/>
      <w:caps/>
      <w:sz w:val="20"/>
      <w:szCs w:val="20"/>
    </w:rPr>
  </w:style>
  <w:style w:type="paragraph" w:customStyle="1" w:styleId="PR1">
    <w:name w:val="PR1"/>
    <w:basedOn w:val="ART"/>
    <w:uiPriority w:val="99"/>
    <w:rsid w:val="00786ADB"/>
    <w:pPr>
      <w:numPr>
        <w:ilvl w:val="2"/>
      </w:numPr>
      <w:outlineLvl w:val="2"/>
    </w:pPr>
    <w:rPr>
      <w:b w:val="0"/>
      <w:caps w:val="0"/>
    </w:rPr>
  </w:style>
  <w:style w:type="paragraph" w:customStyle="1" w:styleId="PR2">
    <w:name w:val="PR2"/>
    <w:basedOn w:val="PR1"/>
    <w:uiPriority w:val="99"/>
    <w:rsid w:val="00786ADB"/>
    <w:pPr>
      <w:numPr>
        <w:ilvl w:val="3"/>
      </w:numPr>
      <w:spacing w:before="0"/>
      <w:outlineLvl w:val="3"/>
    </w:pPr>
  </w:style>
  <w:style w:type="paragraph" w:customStyle="1" w:styleId="PR3">
    <w:name w:val="PR3"/>
    <w:basedOn w:val="PR1"/>
    <w:uiPriority w:val="99"/>
    <w:rsid w:val="00786ADB"/>
    <w:pPr>
      <w:numPr>
        <w:ilvl w:val="4"/>
      </w:numPr>
      <w:spacing w:before="0"/>
      <w:outlineLvl w:val="4"/>
    </w:pPr>
  </w:style>
  <w:style w:type="paragraph" w:customStyle="1" w:styleId="PR4">
    <w:name w:val="PR4"/>
    <w:basedOn w:val="PR1"/>
    <w:uiPriority w:val="99"/>
    <w:rsid w:val="00786ADB"/>
    <w:pPr>
      <w:numPr>
        <w:ilvl w:val="5"/>
      </w:numPr>
      <w:tabs>
        <w:tab w:val="left" w:pos="2448"/>
      </w:tabs>
      <w:spacing w:before="0"/>
      <w:outlineLvl w:val="5"/>
    </w:pPr>
  </w:style>
  <w:style w:type="paragraph" w:customStyle="1" w:styleId="PR5">
    <w:name w:val="PR5"/>
    <w:basedOn w:val="PR1"/>
    <w:uiPriority w:val="99"/>
    <w:rsid w:val="00786ADB"/>
    <w:pPr>
      <w:numPr>
        <w:ilvl w:val="6"/>
      </w:numPr>
      <w:spacing w:before="0"/>
      <w:outlineLvl w:val="6"/>
    </w:pPr>
  </w:style>
  <w:style w:type="paragraph" w:customStyle="1" w:styleId="PR6">
    <w:name w:val="PR6"/>
    <w:basedOn w:val="PR1"/>
    <w:uiPriority w:val="99"/>
    <w:rsid w:val="00786ADB"/>
    <w:pPr>
      <w:numPr>
        <w:ilvl w:val="7"/>
      </w:numPr>
      <w:tabs>
        <w:tab w:val="left" w:pos="3744"/>
      </w:tabs>
      <w:spacing w:before="0"/>
      <w:outlineLvl w:val="7"/>
    </w:pPr>
  </w:style>
  <w:style w:type="paragraph" w:customStyle="1" w:styleId="PR7">
    <w:name w:val="PR7"/>
    <w:basedOn w:val="PR6"/>
    <w:uiPriority w:val="99"/>
    <w:rsid w:val="00786ADB"/>
    <w:pPr>
      <w:numPr>
        <w:ilvl w:val="8"/>
      </w:numPr>
      <w:tabs>
        <w:tab w:val="left" w:pos="4464"/>
      </w:tabs>
    </w:pPr>
  </w:style>
  <w:style w:type="paragraph" w:customStyle="1" w:styleId="WPSCT">
    <w:name w:val="WPSCT"/>
    <w:basedOn w:val="Normal"/>
    <w:next w:val="ART"/>
    <w:uiPriority w:val="99"/>
    <w:rsid w:val="00786ADB"/>
    <w:pPr>
      <w:numPr>
        <w:numId w:val="5"/>
      </w:numPr>
      <w:suppressAutoHyphens/>
      <w:spacing w:before="240"/>
      <w:outlineLvl w:val="0"/>
    </w:pPr>
    <w:rPr>
      <w:rFonts w:ascii="Arial" w:eastAsia="Batang" w:hAnsi="Arial"/>
      <w:b/>
      <w:caps/>
      <w:sz w:val="20"/>
      <w:szCs w:val="20"/>
    </w:rPr>
  </w:style>
  <w:style w:type="paragraph" w:customStyle="1" w:styleId="TBL">
    <w:name w:val="TBL"/>
    <w:uiPriority w:val="99"/>
    <w:rsid w:val="00884A51"/>
    <w:pPr>
      <w:spacing w:before="120" w:after="120" w:line="240" w:lineRule="auto"/>
      <w:jc w:val="center"/>
    </w:pPr>
    <w:rPr>
      <w:rFonts w:ascii="Arial" w:eastAsia="Batang" w:hAnsi="Arial" w:cs="Times New Roman"/>
      <w:b/>
      <w:sz w:val="20"/>
      <w:szCs w:val="20"/>
    </w:rPr>
  </w:style>
  <w:style w:type="paragraph" w:customStyle="1" w:styleId="FIG">
    <w:name w:val="FIG"/>
    <w:uiPriority w:val="99"/>
    <w:rsid w:val="00884A51"/>
    <w:pPr>
      <w:numPr>
        <w:numId w:val="8"/>
      </w:numPr>
      <w:spacing w:after="0" w:line="240" w:lineRule="auto"/>
    </w:pPr>
    <w:rPr>
      <w:rFonts w:ascii="Arial" w:eastAsia="Batang" w:hAnsi="Arial" w:cs="Times New Roman"/>
      <w:b/>
      <w:sz w:val="20"/>
      <w:szCs w:val="20"/>
    </w:rPr>
  </w:style>
  <w:style w:type="paragraph" w:customStyle="1" w:styleId="Normal1">
    <w:name w:val="Normal1"/>
    <w:basedOn w:val="Normal"/>
    <w:uiPriority w:val="99"/>
    <w:rsid w:val="00884A51"/>
    <w:pPr>
      <w:overflowPunct w:val="0"/>
      <w:autoSpaceDE w:val="0"/>
      <w:autoSpaceDN w:val="0"/>
      <w:adjustRightInd w:val="0"/>
      <w:spacing w:after="120" w:line="360" w:lineRule="atLeast"/>
      <w:textAlignment w:val="baseline"/>
    </w:pPr>
    <w:rPr>
      <w:rFonts w:eastAsia="Batang"/>
      <w:sz w:val="22"/>
      <w:szCs w:val="20"/>
    </w:rPr>
  </w:style>
  <w:style w:type="paragraph" w:customStyle="1" w:styleId="NP-NESTEDPARAGRAPH">
    <w:name w:val="NP - NESTED PARAGRAPH"/>
    <w:uiPriority w:val="99"/>
    <w:rsid w:val="00F03748"/>
    <w:pPr>
      <w:tabs>
        <w:tab w:val="num" w:pos="720"/>
        <w:tab w:val="left" w:pos="1440"/>
      </w:tabs>
      <w:spacing w:before="120" w:after="0" w:line="240" w:lineRule="auto"/>
      <w:ind w:left="720" w:hanging="360"/>
      <w:jc w:val="both"/>
    </w:pPr>
    <w:rPr>
      <w:rFonts w:ascii="Times New Roman" w:eastAsia="Batang" w:hAnsi="Times New Roman" w:cs="Times New Roman"/>
      <w:szCs w:val="20"/>
    </w:rPr>
  </w:style>
  <w:style w:type="paragraph" w:customStyle="1" w:styleId="SP-STANDARDPARAGRAPH">
    <w:name w:val="SP - STANDARD PARAGRAPH"/>
    <w:uiPriority w:val="99"/>
    <w:rsid w:val="00F03748"/>
    <w:pPr>
      <w:widowControl w:val="0"/>
      <w:numPr>
        <w:numId w:val="13"/>
      </w:numPr>
      <w:tabs>
        <w:tab w:val="clear" w:pos="1080"/>
      </w:tabs>
      <w:spacing w:before="240" w:after="0" w:line="240" w:lineRule="auto"/>
      <w:ind w:left="0" w:firstLine="720"/>
      <w:jc w:val="both"/>
    </w:pPr>
    <w:rPr>
      <w:rFonts w:ascii="Times New Roman" w:eastAsia="MS Mincho" w:hAnsi="Times New Roman" w:cs="Times New Roman"/>
      <w:szCs w:val="20"/>
    </w:rPr>
  </w:style>
  <w:style w:type="character" w:customStyle="1" w:styleId="A6">
    <w:name w:val="A6"/>
    <w:uiPriority w:val="99"/>
    <w:rsid w:val="00F03748"/>
    <w:rPr>
      <w:b/>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60411">
      <w:bodyDiv w:val="1"/>
      <w:marLeft w:val="0"/>
      <w:marRight w:val="0"/>
      <w:marTop w:val="0"/>
      <w:marBottom w:val="0"/>
      <w:divBdr>
        <w:top w:val="none" w:sz="0" w:space="0" w:color="auto"/>
        <w:left w:val="none" w:sz="0" w:space="0" w:color="auto"/>
        <w:bottom w:val="none" w:sz="0" w:space="0" w:color="auto"/>
        <w:right w:val="none" w:sz="0" w:space="0" w:color="auto"/>
      </w:divBdr>
    </w:div>
    <w:div w:id="223637178">
      <w:bodyDiv w:val="1"/>
      <w:marLeft w:val="0"/>
      <w:marRight w:val="0"/>
      <w:marTop w:val="0"/>
      <w:marBottom w:val="0"/>
      <w:divBdr>
        <w:top w:val="none" w:sz="0" w:space="0" w:color="auto"/>
        <w:left w:val="none" w:sz="0" w:space="0" w:color="auto"/>
        <w:bottom w:val="none" w:sz="0" w:space="0" w:color="auto"/>
        <w:right w:val="none" w:sz="0" w:space="0" w:color="auto"/>
      </w:divBdr>
    </w:div>
    <w:div w:id="37134894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64895661">
      <w:bodyDiv w:val="1"/>
      <w:marLeft w:val="0"/>
      <w:marRight w:val="0"/>
      <w:marTop w:val="0"/>
      <w:marBottom w:val="0"/>
      <w:divBdr>
        <w:top w:val="none" w:sz="0" w:space="0" w:color="auto"/>
        <w:left w:val="none" w:sz="0" w:space="0" w:color="auto"/>
        <w:bottom w:val="none" w:sz="0" w:space="0" w:color="auto"/>
        <w:right w:val="none" w:sz="0" w:space="0" w:color="auto"/>
      </w:divBdr>
    </w:div>
    <w:div w:id="97425897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93984334">
      <w:bodyDiv w:val="1"/>
      <w:marLeft w:val="0"/>
      <w:marRight w:val="0"/>
      <w:marTop w:val="0"/>
      <w:marBottom w:val="0"/>
      <w:divBdr>
        <w:top w:val="none" w:sz="0" w:space="0" w:color="auto"/>
        <w:left w:val="none" w:sz="0" w:space="0" w:color="auto"/>
        <w:bottom w:val="none" w:sz="0" w:space="0" w:color="auto"/>
        <w:right w:val="none" w:sz="0" w:space="0" w:color="auto"/>
      </w:divBdr>
    </w:div>
    <w:div w:id="1837921815">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1.xml"/><Relationship Id="rId20" Type="http://schemas.openxmlformats.org/officeDocument/2006/relationships/package" Target="embeddings/Microsoft_Excel_Sheet2.xlsx"/><Relationship Id="rId21" Type="http://schemas.openxmlformats.org/officeDocument/2006/relationships/image" Target="media/image11.emf"/><Relationship Id="rId22" Type="http://schemas.openxmlformats.org/officeDocument/2006/relationships/package" Target="embeddings/Microsoft_Excel_Macro-Enabled_Worksheet3.xlsm"/><Relationship Id="rId23" Type="http://schemas.openxmlformats.org/officeDocument/2006/relationships/image" Target="media/image12.emf"/><Relationship Id="rId24" Type="http://schemas.openxmlformats.org/officeDocument/2006/relationships/package" Target="embeddings/Microsoft_Excel_Macro-Enabled_Worksheet4.xlsm"/><Relationship Id="rId25" Type="http://schemas.openxmlformats.org/officeDocument/2006/relationships/image" Target="media/image13.emf"/><Relationship Id="rId26" Type="http://schemas.openxmlformats.org/officeDocument/2006/relationships/package" Target="embeddings/Microsoft_Excel_Macro-Enabled_Worksheet5.xlsm"/><Relationship Id="rId27" Type="http://schemas.openxmlformats.org/officeDocument/2006/relationships/image" Target="media/image14.emf"/><Relationship Id="rId28" Type="http://schemas.openxmlformats.org/officeDocument/2006/relationships/package" Target="embeddings/Microsoft_Excel_Macro-Enabled_Worksheet6.xlsm"/><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footer" Target="footer3.xm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8.png"/><Relationship Id="rId17" Type="http://schemas.openxmlformats.org/officeDocument/2006/relationships/image" Target="media/image9.emf"/><Relationship Id="rId18" Type="http://schemas.openxmlformats.org/officeDocument/2006/relationships/package" Target="embeddings/Microsoft_Excel_Sheet1.xlsx"/><Relationship Id="rId19" Type="http://schemas.openxmlformats.org/officeDocument/2006/relationships/image" Target="media/image10.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endnotes.xml.rels><?xml version="1.0" encoding="UTF-8" standalone="yes"?>
<Relationships xmlns="http://schemas.openxmlformats.org/package/2006/relationships"><Relationship Id="rId3" Type="http://schemas.openxmlformats.org/officeDocument/2006/relationships/image" Target="media/image1.emf"/><Relationship Id="rId4" Type="http://schemas.openxmlformats.org/officeDocument/2006/relationships/oleObject" Target="embeddings/Microsoft_Excel_97_-_2004_Worksheet1.xls"/><Relationship Id="rId5" Type="http://schemas.openxmlformats.org/officeDocument/2006/relationships/image" Target="media/image6.emf"/><Relationship Id="rId6" Type="http://schemas.openxmlformats.org/officeDocument/2006/relationships/oleObject" Target="embeddings/oleObject1.bin"/><Relationship Id="rId7" Type="http://schemas.openxmlformats.org/officeDocument/2006/relationships/image" Target="media/image7.emf"/><Relationship Id="rId8" Type="http://schemas.openxmlformats.org/officeDocument/2006/relationships/oleObject" Target="embeddings/Microsoft_Excel_97_-_2004_Worksheet2.xls"/><Relationship Id="rId1" Type="http://schemas.openxmlformats.org/officeDocument/2006/relationships/hyperlink" Target="http://www.sdge.com/rebates-finder/earn-rebates-your-improvements" TargetMode="External"/><Relationship Id="rId2" Type="http://schemas.openxmlformats.org/officeDocument/2006/relationships/hyperlink" Target="http://www.deeresources.com/files/DEER2011/download/DEER2011_NTGR_2012-05-16.x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E9DEBE-8CAE-E545-A72E-C39263A5F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482</TotalTime>
  <Pages>23</Pages>
  <Words>5783</Words>
  <Characters>32967</Characters>
  <Application>Microsoft Macintosh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38673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Sonny Enriquez, P.E.</cp:lastModifiedBy>
  <cp:revision>183</cp:revision>
  <cp:lastPrinted>2012-06-11T21:46:00Z</cp:lastPrinted>
  <dcterms:created xsi:type="dcterms:W3CDTF">2014-05-20T17:20:00Z</dcterms:created>
  <dcterms:modified xsi:type="dcterms:W3CDTF">2014-06-29T23:14:00Z</dcterms:modified>
</cp:coreProperties>
</file>